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1E0" w:firstRow="1" w:lastRow="1" w:firstColumn="1" w:lastColumn="1" w:noHBand="0" w:noVBand="0"/>
      </w:tblPr>
      <w:tblGrid>
        <w:gridCol w:w="5245"/>
        <w:gridCol w:w="4394"/>
      </w:tblGrid>
      <w:tr w:rsidR="00F120A6" w:rsidRPr="00AA291B" w14:paraId="19999372" w14:textId="77777777">
        <w:tc>
          <w:tcPr>
            <w:tcW w:w="5245" w:type="dxa"/>
          </w:tcPr>
          <w:p w14:paraId="5BFC0557" w14:textId="77777777" w:rsidR="00F120A6" w:rsidRPr="00AA291B" w:rsidRDefault="00F120A6" w:rsidP="00490CAC">
            <w:pPr>
              <w:pStyle w:val="Heading1"/>
              <w:tabs>
                <w:tab w:val="left" w:pos="0"/>
                <w:tab w:val="left" w:pos="993"/>
                <w:tab w:val="left" w:pos="1701"/>
                <w:tab w:val="left" w:pos="5103"/>
              </w:tabs>
              <w:jc w:val="center"/>
              <w:rPr>
                <w:rFonts w:cs="Times New Roman"/>
                <w:sz w:val="16"/>
                <w:szCs w:val="16"/>
              </w:rPr>
            </w:pPr>
          </w:p>
        </w:tc>
        <w:tc>
          <w:tcPr>
            <w:tcW w:w="4394" w:type="dxa"/>
          </w:tcPr>
          <w:p w14:paraId="6E65CE5E" w14:textId="77777777" w:rsidR="00F120A6" w:rsidRPr="004E120F" w:rsidRDefault="00F120A6" w:rsidP="00490CAC">
            <w:pPr>
              <w:pStyle w:val="Heading1"/>
              <w:tabs>
                <w:tab w:val="left" w:pos="0"/>
                <w:tab w:val="left" w:pos="993"/>
                <w:tab w:val="left" w:pos="1701"/>
                <w:tab w:val="left" w:pos="5103"/>
              </w:tabs>
              <w:rPr>
                <w:rFonts w:cs="Times New Roman"/>
              </w:rPr>
            </w:pPr>
            <w:r w:rsidRPr="004E120F">
              <w:rPr>
                <w:rFonts w:cs="Times New Roman"/>
                <w:sz w:val="22"/>
                <w:szCs w:val="22"/>
              </w:rPr>
              <w:t xml:space="preserve">PATVIRTINTA </w:t>
            </w:r>
          </w:p>
          <w:p w14:paraId="52AADE57" w14:textId="77777777" w:rsidR="00F120A6" w:rsidRPr="004E120F" w:rsidRDefault="00F120A6" w:rsidP="00490CAC">
            <w:pPr>
              <w:pStyle w:val="Heading1"/>
              <w:tabs>
                <w:tab w:val="left" w:pos="0"/>
                <w:tab w:val="left" w:pos="993"/>
                <w:tab w:val="left" w:pos="1701"/>
                <w:tab w:val="left" w:pos="5103"/>
              </w:tabs>
              <w:rPr>
                <w:rFonts w:cs="Times New Roman"/>
              </w:rPr>
            </w:pPr>
            <w:r w:rsidRPr="004E120F">
              <w:rPr>
                <w:rFonts w:cs="Times New Roman"/>
                <w:sz w:val="22"/>
                <w:szCs w:val="22"/>
              </w:rPr>
              <w:t>Visagino lopšelio-darželio „Auksinis gaidelis“</w:t>
            </w:r>
          </w:p>
          <w:p w14:paraId="0020828E" w14:textId="77777777" w:rsidR="00F120A6" w:rsidRPr="004E120F" w:rsidRDefault="00F120A6" w:rsidP="00490CAC">
            <w:pPr>
              <w:pStyle w:val="Heading1"/>
              <w:tabs>
                <w:tab w:val="left" w:pos="0"/>
                <w:tab w:val="left" w:pos="993"/>
                <w:tab w:val="left" w:pos="1701"/>
                <w:tab w:val="left" w:pos="5103"/>
              </w:tabs>
              <w:rPr>
                <w:rFonts w:cs="Times New Roman"/>
              </w:rPr>
            </w:pPr>
            <w:r w:rsidRPr="004E120F">
              <w:rPr>
                <w:rFonts w:cs="Times New Roman"/>
                <w:sz w:val="22"/>
                <w:szCs w:val="22"/>
              </w:rPr>
              <w:t>(Vaikystės pedagogikos centro) direktoriaus</w:t>
            </w:r>
          </w:p>
          <w:p w14:paraId="7A3D37FB" w14:textId="77777777" w:rsidR="00F120A6" w:rsidRPr="004E120F" w:rsidRDefault="00F120A6" w:rsidP="00490CAC">
            <w:pPr>
              <w:pStyle w:val="Heading1"/>
              <w:tabs>
                <w:tab w:val="left" w:pos="0"/>
                <w:tab w:val="left" w:pos="993"/>
                <w:tab w:val="left" w:pos="1701"/>
                <w:tab w:val="left" w:pos="5103"/>
              </w:tabs>
              <w:ind w:right="-108"/>
              <w:rPr>
                <w:rFonts w:cs="Times New Roman"/>
              </w:rPr>
            </w:pPr>
            <w:r w:rsidRPr="004E120F">
              <w:rPr>
                <w:rFonts w:cs="Times New Roman"/>
                <w:sz w:val="22"/>
                <w:szCs w:val="22"/>
              </w:rPr>
              <w:t>20</w:t>
            </w:r>
            <w:r>
              <w:rPr>
                <w:rFonts w:cs="Times New Roman"/>
                <w:sz w:val="22"/>
                <w:szCs w:val="22"/>
              </w:rPr>
              <w:t xml:space="preserve">20 </w:t>
            </w:r>
            <w:r w:rsidRPr="004E120F">
              <w:rPr>
                <w:rFonts w:cs="Times New Roman"/>
                <w:sz w:val="22"/>
                <w:szCs w:val="22"/>
              </w:rPr>
              <w:t xml:space="preserve"> m.</w:t>
            </w:r>
            <w:r>
              <w:rPr>
                <w:rFonts w:cs="Times New Roman"/>
                <w:sz w:val="22"/>
                <w:szCs w:val="22"/>
              </w:rPr>
              <w:t xml:space="preserve"> gegužės 18</w:t>
            </w:r>
            <w:r w:rsidRPr="004E120F">
              <w:rPr>
                <w:rFonts w:cs="Times New Roman"/>
                <w:sz w:val="22"/>
                <w:szCs w:val="22"/>
              </w:rPr>
              <w:t xml:space="preserve"> d. įsakymu Nr. V</w:t>
            </w:r>
            <w:r>
              <w:rPr>
                <w:rFonts w:cs="Times New Roman"/>
                <w:sz w:val="22"/>
                <w:szCs w:val="22"/>
              </w:rPr>
              <w:t>-74</w:t>
            </w:r>
          </w:p>
        </w:tc>
      </w:tr>
    </w:tbl>
    <w:p w14:paraId="33BA36A2" w14:textId="77777777" w:rsidR="00F120A6" w:rsidRPr="004E120F" w:rsidRDefault="00F120A6" w:rsidP="00490CAC">
      <w:pPr>
        <w:rPr>
          <w:rFonts w:cs="Times New Roman"/>
          <w:b/>
          <w:bCs/>
          <w:sz w:val="22"/>
          <w:szCs w:val="22"/>
        </w:rPr>
      </w:pPr>
    </w:p>
    <w:p w14:paraId="09CEC3DD" w14:textId="77777777" w:rsidR="00F120A6" w:rsidRPr="004E120F" w:rsidRDefault="00F120A6" w:rsidP="004E120F">
      <w:pPr>
        <w:jc w:val="center"/>
        <w:rPr>
          <w:rFonts w:cs="Times New Roman"/>
          <w:b/>
          <w:bCs/>
          <w:sz w:val="22"/>
          <w:szCs w:val="22"/>
        </w:rPr>
      </w:pPr>
      <w:r w:rsidRPr="004E120F">
        <w:rPr>
          <w:b/>
          <w:sz w:val="22"/>
          <w:szCs w:val="22"/>
        </w:rPr>
        <w:t xml:space="preserve">PRIEŠMOKYKLINIO </w:t>
      </w:r>
      <w:r>
        <w:rPr>
          <w:b/>
          <w:sz w:val="22"/>
          <w:szCs w:val="22"/>
        </w:rPr>
        <w:t>MOKYMO</w:t>
      </w:r>
      <w:r w:rsidRPr="004E120F">
        <w:rPr>
          <w:b/>
          <w:sz w:val="22"/>
          <w:szCs w:val="22"/>
        </w:rPr>
        <w:t xml:space="preserve"> SUTARTIS</w:t>
      </w:r>
    </w:p>
    <w:p w14:paraId="5C3CB50C" w14:textId="77777777" w:rsidR="00F120A6" w:rsidRPr="004E120F" w:rsidRDefault="00F120A6" w:rsidP="00C35FB3">
      <w:pPr>
        <w:rPr>
          <w:sz w:val="22"/>
          <w:szCs w:val="22"/>
        </w:rPr>
      </w:pPr>
    </w:p>
    <w:tbl>
      <w:tblPr>
        <w:tblW w:w="0" w:type="auto"/>
        <w:tblInd w:w="-106" w:type="dxa"/>
        <w:tblLook w:val="01E0" w:firstRow="1" w:lastRow="1" w:firstColumn="1" w:lastColumn="1" w:noHBand="0" w:noVBand="0"/>
      </w:tblPr>
      <w:tblGrid>
        <w:gridCol w:w="2552"/>
        <w:gridCol w:w="4394"/>
        <w:gridCol w:w="1586"/>
      </w:tblGrid>
      <w:tr w:rsidR="00F120A6" w:rsidRPr="004E120F" w14:paraId="56AA8369" w14:textId="77777777">
        <w:tc>
          <w:tcPr>
            <w:tcW w:w="2552" w:type="dxa"/>
          </w:tcPr>
          <w:p w14:paraId="1FFA7D4E" w14:textId="77777777" w:rsidR="00F120A6" w:rsidRPr="004E120F" w:rsidRDefault="00F120A6" w:rsidP="00490CAC">
            <w:pPr>
              <w:jc w:val="center"/>
              <w:rPr>
                <w:rFonts w:cs="Times New Roman"/>
              </w:rPr>
            </w:pPr>
          </w:p>
        </w:tc>
        <w:tc>
          <w:tcPr>
            <w:tcW w:w="4394" w:type="dxa"/>
          </w:tcPr>
          <w:p w14:paraId="67A5DB0C" w14:textId="77777777" w:rsidR="00F120A6" w:rsidRPr="004E120F" w:rsidRDefault="00F120A6" w:rsidP="0033786E">
            <w:pPr>
              <w:jc w:val="center"/>
              <w:rPr>
                <w:rFonts w:cs="Times New Roman"/>
              </w:rPr>
            </w:pPr>
            <w:r w:rsidRPr="004E120F">
              <w:rPr>
                <w:rFonts w:cs="Times New Roman"/>
                <w:sz w:val="22"/>
                <w:szCs w:val="22"/>
              </w:rPr>
              <w:t>20</w:t>
            </w:r>
            <w:r>
              <w:rPr>
                <w:rFonts w:cs="Times New Roman"/>
                <w:sz w:val="22"/>
                <w:szCs w:val="22"/>
              </w:rPr>
              <w:t>____</w:t>
            </w:r>
            <w:r w:rsidRPr="004E120F">
              <w:rPr>
                <w:rFonts w:cs="Times New Roman"/>
                <w:sz w:val="22"/>
                <w:szCs w:val="22"/>
              </w:rPr>
              <w:t xml:space="preserve"> m. </w:t>
            </w:r>
            <w:r>
              <w:rPr>
                <w:rFonts w:cs="Times New Roman"/>
                <w:sz w:val="22"/>
                <w:szCs w:val="22"/>
              </w:rPr>
              <w:t>__________</w:t>
            </w:r>
            <w:r w:rsidRPr="004E120F">
              <w:rPr>
                <w:rFonts w:cs="Times New Roman"/>
                <w:sz w:val="22"/>
                <w:szCs w:val="22"/>
              </w:rPr>
              <w:t xml:space="preserve">d. Nr. </w:t>
            </w:r>
            <w:r>
              <w:rPr>
                <w:rFonts w:cs="Times New Roman"/>
                <w:sz w:val="22"/>
                <w:szCs w:val="22"/>
              </w:rPr>
              <w:t>______</w:t>
            </w:r>
          </w:p>
        </w:tc>
        <w:tc>
          <w:tcPr>
            <w:tcW w:w="1586" w:type="dxa"/>
          </w:tcPr>
          <w:p w14:paraId="60D140A9" w14:textId="77777777" w:rsidR="00F120A6" w:rsidRPr="004E120F" w:rsidRDefault="00F120A6" w:rsidP="00490CAC">
            <w:pPr>
              <w:jc w:val="center"/>
              <w:rPr>
                <w:rFonts w:cs="Times New Roman"/>
              </w:rPr>
            </w:pPr>
          </w:p>
        </w:tc>
      </w:tr>
    </w:tbl>
    <w:p w14:paraId="66804230" w14:textId="77777777" w:rsidR="00F120A6" w:rsidRPr="004E120F" w:rsidRDefault="00F120A6" w:rsidP="00490CAC">
      <w:pPr>
        <w:jc w:val="center"/>
        <w:rPr>
          <w:rFonts w:cs="Times New Roman"/>
          <w:sz w:val="22"/>
          <w:szCs w:val="22"/>
        </w:rPr>
      </w:pPr>
      <w:r w:rsidRPr="004E120F">
        <w:rPr>
          <w:rFonts w:cs="Times New Roman"/>
          <w:sz w:val="22"/>
          <w:szCs w:val="22"/>
        </w:rPr>
        <w:t>Visaginas</w:t>
      </w:r>
    </w:p>
    <w:p w14:paraId="61780C9E" w14:textId="77777777" w:rsidR="00F120A6" w:rsidRPr="004E120F" w:rsidRDefault="00F120A6" w:rsidP="00490CAC">
      <w:pPr>
        <w:jc w:val="center"/>
        <w:rPr>
          <w:rFonts w:cs="Times New Roman"/>
          <w:sz w:val="22"/>
          <w:szCs w:val="22"/>
        </w:rPr>
      </w:pPr>
    </w:p>
    <w:p w14:paraId="5588F9CA" w14:textId="77777777" w:rsidR="00F120A6" w:rsidRDefault="00F120A6" w:rsidP="00490CAC">
      <w:pPr>
        <w:jc w:val="center"/>
        <w:rPr>
          <w:rFonts w:cs="Times New Roman"/>
          <w:b/>
          <w:sz w:val="22"/>
          <w:szCs w:val="22"/>
        </w:rPr>
      </w:pPr>
      <w:r w:rsidRPr="004E120F">
        <w:rPr>
          <w:rFonts w:cs="Times New Roman"/>
          <w:b/>
          <w:sz w:val="22"/>
          <w:szCs w:val="22"/>
        </w:rPr>
        <w:t xml:space="preserve">I </w:t>
      </w:r>
      <w:r>
        <w:rPr>
          <w:rFonts w:cs="Times New Roman"/>
          <w:b/>
          <w:sz w:val="22"/>
          <w:szCs w:val="22"/>
        </w:rPr>
        <w:t>SKYRIUS</w:t>
      </w:r>
    </w:p>
    <w:p w14:paraId="02E3A5E9" w14:textId="77777777" w:rsidR="00F120A6" w:rsidRPr="004E120F" w:rsidRDefault="00F120A6" w:rsidP="00490CAC">
      <w:pPr>
        <w:jc w:val="center"/>
        <w:rPr>
          <w:rFonts w:cs="Times New Roman"/>
          <w:b/>
          <w:sz w:val="22"/>
          <w:szCs w:val="22"/>
        </w:rPr>
      </w:pPr>
      <w:r w:rsidRPr="004E120F">
        <w:rPr>
          <w:rFonts w:cs="Times New Roman"/>
          <w:b/>
          <w:sz w:val="22"/>
          <w:szCs w:val="22"/>
        </w:rPr>
        <w:t>SUTARTIES ŠALYS</w:t>
      </w:r>
    </w:p>
    <w:tbl>
      <w:tblPr>
        <w:tblW w:w="9708" w:type="dxa"/>
        <w:tblInd w:w="-106" w:type="dxa"/>
        <w:tblBorders>
          <w:bottom w:val="single" w:sz="6" w:space="0" w:color="auto"/>
        </w:tblBorders>
        <w:tblLayout w:type="fixed"/>
        <w:tblLook w:val="0000" w:firstRow="0" w:lastRow="0" w:firstColumn="0" w:lastColumn="0" w:noHBand="0" w:noVBand="0"/>
      </w:tblPr>
      <w:tblGrid>
        <w:gridCol w:w="9708"/>
      </w:tblGrid>
      <w:tr w:rsidR="00F120A6" w:rsidRPr="00CC130F" w14:paraId="11C0AF93" w14:textId="77777777">
        <w:trPr>
          <w:trHeight w:val="403"/>
        </w:trPr>
        <w:tc>
          <w:tcPr>
            <w:tcW w:w="9708" w:type="dxa"/>
            <w:tcBorders>
              <w:bottom w:val="single" w:sz="4" w:space="0" w:color="auto"/>
            </w:tcBorders>
          </w:tcPr>
          <w:p w14:paraId="726081DB" w14:textId="77777777" w:rsidR="00F120A6" w:rsidRPr="00CC130F" w:rsidRDefault="00F120A6" w:rsidP="008965A2">
            <w:pPr>
              <w:jc w:val="both"/>
              <w:rPr>
                <w:rFonts w:cs="Times New Roman"/>
                <w:sz w:val="20"/>
                <w:szCs w:val="20"/>
              </w:rPr>
            </w:pPr>
            <w:r w:rsidRPr="00CC130F">
              <w:rPr>
                <w:rFonts w:cs="Times New Roman"/>
                <w:sz w:val="20"/>
                <w:szCs w:val="20"/>
              </w:rPr>
              <w:tab/>
            </w:r>
            <w:r w:rsidRPr="00CC130F">
              <w:rPr>
                <w:rFonts w:cs="Times New Roman"/>
                <w:sz w:val="20"/>
                <w:szCs w:val="20"/>
              </w:rPr>
              <w:tab/>
            </w:r>
            <w:r w:rsidRPr="00CC130F">
              <w:rPr>
                <w:rFonts w:cs="Times New Roman"/>
                <w:sz w:val="20"/>
                <w:szCs w:val="20"/>
              </w:rPr>
              <w:tab/>
            </w:r>
            <w:r w:rsidRPr="00CC130F">
              <w:rPr>
                <w:rFonts w:cs="Times New Roman"/>
                <w:sz w:val="20"/>
                <w:szCs w:val="20"/>
              </w:rPr>
              <w:tab/>
            </w:r>
            <w:r w:rsidRPr="00CC130F">
              <w:rPr>
                <w:rFonts w:cs="Times New Roman"/>
                <w:sz w:val="20"/>
                <w:szCs w:val="20"/>
              </w:rPr>
              <w:tab/>
            </w:r>
            <w:r w:rsidRPr="00CC130F">
              <w:rPr>
                <w:rFonts w:cs="Times New Roman"/>
                <w:sz w:val="20"/>
                <w:szCs w:val="20"/>
              </w:rPr>
              <w:tab/>
            </w:r>
            <w:r w:rsidRPr="00CC130F">
              <w:rPr>
                <w:rFonts w:cs="Times New Roman"/>
                <w:sz w:val="20"/>
                <w:szCs w:val="20"/>
              </w:rPr>
              <w:tab/>
              <w:t xml:space="preserve">         </w:t>
            </w:r>
          </w:p>
          <w:p w14:paraId="7B62A0D3" w14:textId="77777777" w:rsidR="00F120A6" w:rsidRPr="00CC130F" w:rsidRDefault="00F120A6" w:rsidP="008965A2">
            <w:pPr>
              <w:jc w:val="both"/>
              <w:rPr>
                <w:rFonts w:cs="Times New Roman"/>
                <w:sz w:val="20"/>
                <w:szCs w:val="20"/>
              </w:rPr>
            </w:pPr>
            <w:r w:rsidRPr="00CC130F">
              <w:rPr>
                <w:rFonts w:cs="Times New Roman"/>
                <w:sz w:val="20"/>
                <w:szCs w:val="20"/>
              </w:rPr>
              <w:t xml:space="preserve">          Visagino lopšelis-darželis „Auksinis gaidelis“ (Vaikystės pedagogikos centras) </w:t>
            </w:r>
          </w:p>
        </w:tc>
      </w:tr>
      <w:tr w:rsidR="00F120A6" w:rsidRPr="00CC130F" w14:paraId="5F5D93FF" w14:textId="77777777">
        <w:trPr>
          <w:trHeight w:val="210"/>
        </w:trPr>
        <w:tc>
          <w:tcPr>
            <w:tcW w:w="9708" w:type="dxa"/>
            <w:tcBorders>
              <w:top w:val="single" w:sz="4" w:space="0" w:color="auto"/>
              <w:bottom w:val="single" w:sz="6" w:space="0" w:color="auto"/>
            </w:tcBorders>
          </w:tcPr>
          <w:p w14:paraId="281C43B1" w14:textId="77777777" w:rsidR="00F120A6" w:rsidRPr="00CC130F" w:rsidRDefault="00F120A6" w:rsidP="008965A2">
            <w:pPr>
              <w:jc w:val="both"/>
              <w:rPr>
                <w:rFonts w:cs="Times New Roman"/>
                <w:sz w:val="20"/>
                <w:szCs w:val="20"/>
              </w:rPr>
            </w:pPr>
            <w:r w:rsidRPr="00CC130F">
              <w:rPr>
                <w:rFonts w:cs="Times New Roman"/>
                <w:sz w:val="20"/>
                <w:szCs w:val="20"/>
              </w:rPr>
              <w:t>(toliau – lopšelis-darželis), kodas 190230639</w:t>
            </w:r>
          </w:p>
        </w:tc>
      </w:tr>
    </w:tbl>
    <w:p w14:paraId="24038E68" w14:textId="77777777" w:rsidR="00F120A6" w:rsidRPr="00AA291B" w:rsidRDefault="00F120A6" w:rsidP="008965A2">
      <w:pPr>
        <w:jc w:val="center"/>
        <w:rPr>
          <w:rFonts w:cs="Times New Roman"/>
          <w:sz w:val="18"/>
          <w:szCs w:val="18"/>
        </w:rPr>
      </w:pPr>
      <w:r w:rsidRPr="00AA291B">
        <w:rPr>
          <w:rFonts w:cs="Times New Roman"/>
          <w:sz w:val="18"/>
          <w:szCs w:val="18"/>
        </w:rPr>
        <w:t>(mokyklos visas pavadinimas, kodas)</w:t>
      </w:r>
    </w:p>
    <w:p w14:paraId="377AED6B" w14:textId="77777777" w:rsidR="00F120A6" w:rsidRPr="00AA291B" w:rsidRDefault="00F120A6" w:rsidP="008965A2">
      <w:pPr>
        <w:jc w:val="center"/>
        <w:rPr>
          <w:rFonts w:cs="Times New Roman"/>
          <w:sz w:val="18"/>
          <w:szCs w:val="1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8"/>
        <w:gridCol w:w="3999"/>
      </w:tblGrid>
      <w:tr w:rsidR="00F120A6" w:rsidRPr="00CC130F" w14:paraId="625BBF07" w14:textId="77777777">
        <w:trPr>
          <w:trHeight w:val="158"/>
        </w:trPr>
        <w:tc>
          <w:tcPr>
            <w:tcW w:w="9747" w:type="dxa"/>
            <w:gridSpan w:val="2"/>
            <w:tcBorders>
              <w:top w:val="nil"/>
              <w:left w:val="nil"/>
              <w:right w:val="nil"/>
            </w:tcBorders>
          </w:tcPr>
          <w:p w14:paraId="01F30036" w14:textId="77777777" w:rsidR="00F120A6" w:rsidRPr="00CC130F" w:rsidRDefault="00F120A6" w:rsidP="006533DB">
            <w:pPr>
              <w:jc w:val="center"/>
              <w:rPr>
                <w:rFonts w:cs="Times New Roman"/>
                <w:sz w:val="20"/>
                <w:szCs w:val="20"/>
              </w:rPr>
            </w:pPr>
            <w:r w:rsidRPr="00CC130F">
              <w:rPr>
                <w:rFonts w:cs="Times New Roman"/>
                <w:sz w:val="20"/>
                <w:szCs w:val="20"/>
              </w:rPr>
              <w:t>Tarybų g. 9, 31134 Visaginas,</w:t>
            </w:r>
          </w:p>
        </w:tc>
      </w:tr>
      <w:tr w:rsidR="00F120A6" w:rsidRPr="00CC130F" w14:paraId="797739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9747" w:type="dxa"/>
            <w:gridSpan w:val="2"/>
          </w:tcPr>
          <w:p w14:paraId="74BC5E36" w14:textId="77777777" w:rsidR="00F120A6" w:rsidRPr="00CC130F" w:rsidRDefault="00F120A6" w:rsidP="006533DB">
            <w:pPr>
              <w:jc w:val="center"/>
              <w:rPr>
                <w:rFonts w:cs="Times New Roman"/>
                <w:sz w:val="20"/>
                <w:szCs w:val="20"/>
              </w:rPr>
            </w:pPr>
            <w:r w:rsidRPr="00CC130F">
              <w:rPr>
                <w:rFonts w:cs="Times New Roman"/>
                <w:sz w:val="20"/>
                <w:szCs w:val="20"/>
              </w:rPr>
              <w:t>(adresas)</w:t>
            </w:r>
          </w:p>
        </w:tc>
      </w:tr>
      <w:tr w:rsidR="00F120A6" w:rsidRPr="00CC130F" w14:paraId="5249FE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748" w:type="dxa"/>
          </w:tcPr>
          <w:p w14:paraId="6DDEFACB" w14:textId="77777777" w:rsidR="00F120A6" w:rsidRPr="00CC130F" w:rsidRDefault="00F120A6" w:rsidP="006533DB">
            <w:pPr>
              <w:rPr>
                <w:rFonts w:cs="Times New Roman"/>
                <w:sz w:val="20"/>
                <w:szCs w:val="20"/>
              </w:rPr>
            </w:pPr>
            <w:r w:rsidRPr="00CC130F">
              <w:rPr>
                <w:rFonts w:cs="Times New Roman"/>
                <w:sz w:val="20"/>
                <w:szCs w:val="20"/>
              </w:rPr>
              <w:t>atstovaujamas darželio nuostatus, (toliau – Paslaugų teikėjas)</w:t>
            </w:r>
          </w:p>
        </w:tc>
        <w:tc>
          <w:tcPr>
            <w:tcW w:w="3999" w:type="dxa"/>
            <w:tcBorders>
              <w:left w:val="nil"/>
              <w:bottom w:val="single" w:sz="4" w:space="0" w:color="auto"/>
            </w:tcBorders>
          </w:tcPr>
          <w:p w14:paraId="1E482F44" w14:textId="1C9DB390" w:rsidR="00F120A6" w:rsidRPr="00CC130F" w:rsidRDefault="00287B4D" w:rsidP="00AC6EAD">
            <w:pPr>
              <w:rPr>
                <w:rFonts w:cs="Times New Roman"/>
                <w:sz w:val="20"/>
                <w:szCs w:val="20"/>
              </w:rPr>
            </w:pPr>
            <w:r w:rsidRPr="00287B4D">
              <w:rPr>
                <w:rFonts w:cs="Times New Roman"/>
                <w:sz w:val="20"/>
                <w:szCs w:val="20"/>
              </w:rPr>
              <w:t xml:space="preserve"> l.e. direktorės pareigas Irin</w:t>
            </w:r>
            <w:r>
              <w:rPr>
                <w:rFonts w:cs="Times New Roman"/>
                <w:sz w:val="20"/>
                <w:szCs w:val="20"/>
              </w:rPr>
              <w:t>os</w:t>
            </w:r>
            <w:r w:rsidRPr="00287B4D">
              <w:rPr>
                <w:rFonts w:cs="Times New Roman"/>
                <w:sz w:val="20"/>
                <w:szCs w:val="20"/>
              </w:rPr>
              <w:t xml:space="preserve"> Petrov</w:t>
            </w:r>
            <w:r>
              <w:rPr>
                <w:rFonts w:cs="Times New Roman"/>
                <w:sz w:val="20"/>
                <w:szCs w:val="20"/>
              </w:rPr>
              <w:t>os</w:t>
            </w:r>
          </w:p>
        </w:tc>
      </w:tr>
      <w:tr w:rsidR="00F120A6" w:rsidRPr="00CC130F" w14:paraId="5A4313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9747" w:type="dxa"/>
            <w:gridSpan w:val="2"/>
          </w:tcPr>
          <w:p w14:paraId="7BB064F7" w14:textId="77777777" w:rsidR="00F120A6" w:rsidRPr="00CC130F" w:rsidRDefault="00F120A6" w:rsidP="006533DB">
            <w:pPr>
              <w:jc w:val="center"/>
              <w:rPr>
                <w:rFonts w:cs="Times New Roman"/>
                <w:sz w:val="20"/>
                <w:szCs w:val="20"/>
              </w:rPr>
            </w:pPr>
            <w:r w:rsidRPr="00CC130F">
              <w:rPr>
                <w:rFonts w:cs="Times New Roman"/>
                <w:sz w:val="20"/>
                <w:szCs w:val="20"/>
              </w:rPr>
              <w:t xml:space="preserve">                                                                                                              (vardas, pavardė, pareigos)                                            </w:t>
            </w:r>
          </w:p>
          <w:p w14:paraId="391E4B7F" w14:textId="77777777" w:rsidR="00F120A6" w:rsidRPr="00CC130F" w:rsidRDefault="00F120A6" w:rsidP="006533DB">
            <w:pPr>
              <w:rPr>
                <w:rFonts w:cs="Times New Roman"/>
                <w:sz w:val="20"/>
                <w:szCs w:val="20"/>
              </w:rPr>
            </w:pPr>
            <w:r w:rsidRPr="00CC130F">
              <w:rPr>
                <w:rFonts w:cs="Times New Roman"/>
                <w:sz w:val="20"/>
                <w:szCs w:val="20"/>
              </w:rPr>
              <w:t>viena šalis ir tėvas/globėjas  (reikalingą žodį pabraukti) (toliau – Klientas), atstovaujantis vaiko interesus,</w:t>
            </w:r>
          </w:p>
        </w:tc>
      </w:tr>
      <w:tr w:rsidR="00F120A6" w:rsidRPr="00CC130F" w14:paraId="213F1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9747" w:type="dxa"/>
            <w:gridSpan w:val="2"/>
            <w:tcBorders>
              <w:bottom w:val="single" w:sz="4" w:space="0" w:color="auto"/>
            </w:tcBorders>
          </w:tcPr>
          <w:p w14:paraId="5A3E408C" w14:textId="77777777" w:rsidR="00F120A6" w:rsidRPr="000C2A25" w:rsidRDefault="00F120A6" w:rsidP="0033786E">
            <w:pPr>
              <w:rPr>
                <w:rFonts w:cs="Times New Roman"/>
                <w:b/>
                <w:sz w:val="20"/>
                <w:szCs w:val="20"/>
              </w:rPr>
            </w:pPr>
          </w:p>
        </w:tc>
      </w:tr>
      <w:tr w:rsidR="00F120A6" w:rsidRPr="00CC130F" w14:paraId="0ECA562B" w14:textId="77777777">
        <w:trPr>
          <w:trHeight w:val="75"/>
        </w:trPr>
        <w:tc>
          <w:tcPr>
            <w:tcW w:w="9747" w:type="dxa"/>
            <w:gridSpan w:val="2"/>
            <w:tcBorders>
              <w:left w:val="nil"/>
              <w:right w:val="nil"/>
            </w:tcBorders>
          </w:tcPr>
          <w:p w14:paraId="0BDBEAC6" w14:textId="77777777" w:rsidR="00F120A6" w:rsidRPr="00CC130F" w:rsidRDefault="00F120A6" w:rsidP="006533DB">
            <w:pPr>
              <w:jc w:val="both"/>
              <w:rPr>
                <w:rFonts w:cs="Times New Roman"/>
                <w:b/>
                <w:sz w:val="20"/>
                <w:szCs w:val="20"/>
              </w:rPr>
            </w:pPr>
          </w:p>
        </w:tc>
      </w:tr>
    </w:tbl>
    <w:p w14:paraId="035877DB" w14:textId="77777777" w:rsidR="00F120A6" w:rsidRPr="00CC130F" w:rsidRDefault="00F120A6" w:rsidP="00490CAC">
      <w:pPr>
        <w:rPr>
          <w:rFonts w:cs="Times New Roman"/>
          <w:sz w:val="20"/>
          <w:szCs w:val="20"/>
        </w:rPr>
      </w:pPr>
      <w:r w:rsidRPr="00CC130F">
        <w:rPr>
          <w:rFonts w:cs="Times New Roman"/>
          <w:sz w:val="20"/>
          <w:szCs w:val="20"/>
        </w:rPr>
        <w:t>(vardas, pavardė,  asmens kodas, adresas, elektroninis paštas ir telefonas) (Sutartį pasirašiusiam vienam iš Tėvų, kitas iš Tėvų neatleidžiamas nuo šios sutarties įsipareigojimų vykdymo)</w:t>
      </w:r>
    </w:p>
    <w:p w14:paraId="73FAC3EE" w14:textId="77777777" w:rsidR="00F120A6" w:rsidRPr="00CC130F" w:rsidRDefault="00F120A6" w:rsidP="00232B1B">
      <w:pPr>
        <w:pStyle w:val="BodyText"/>
        <w:spacing w:after="0"/>
        <w:rPr>
          <w:rFonts w:cs="Times New Roman"/>
          <w:sz w:val="20"/>
          <w:szCs w:val="20"/>
        </w:rPr>
      </w:pPr>
      <w:r w:rsidRPr="00CC130F">
        <w:rPr>
          <w:rFonts w:cs="Times New Roman"/>
          <w:sz w:val="20"/>
          <w:szCs w:val="20"/>
        </w:rPr>
        <w:t>kita šalis, sudaro šią sutartį:</w:t>
      </w:r>
    </w:p>
    <w:p w14:paraId="763B6437" w14:textId="77777777" w:rsidR="00F120A6" w:rsidRPr="00CC130F" w:rsidRDefault="00F120A6" w:rsidP="00FC1541">
      <w:pPr>
        <w:pStyle w:val="Heading2"/>
        <w:tabs>
          <w:tab w:val="left" w:pos="0"/>
        </w:tabs>
        <w:rPr>
          <w:rFonts w:cs="Times New Roman"/>
          <w:sz w:val="20"/>
          <w:szCs w:val="20"/>
        </w:rPr>
      </w:pPr>
      <w:r w:rsidRPr="00CC130F">
        <w:rPr>
          <w:rFonts w:cs="Times New Roman"/>
          <w:sz w:val="20"/>
          <w:szCs w:val="20"/>
        </w:rPr>
        <w:t>II SKYRIUS</w:t>
      </w:r>
    </w:p>
    <w:p w14:paraId="5F807B67" w14:textId="77777777" w:rsidR="00F120A6" w:rsidRPr="00CC130F" w:rsidRDefault="00F120A6" w:rsidP="00FC1541">
      <w:pPr>
        <w:pStyle w:val="Heading2"/>
        <w:tabs>
          <w:tab w:val="left" w:pos="0"/>
        </w:tabs>
        <w:rPr>
          <w:rFonts w:cs="Times New Roman"/>
          <w:sz w:val="20"/>
          <w:szCs w:val="20"/>
        </w:rPr>
      </w:pPr>
      <w:r w:rsidRPr="00CC130F">
        <w:rPr>
          <w:rFonts w:cs="Times New Roman"/>
          <w:sz w:val="20"/>
          <w:szCs w:val="20"/>
        </w:rPr>
        <w:t>SUTARTIES OBJEKTAS</w:t>
      </w:r>
    </w:p>
    <w:p w14:paraId="5F0B0E22" w14:textId="77777777" w:rsidR="00F120A6" w:rsidRPr="00CC130F" w:rsidRDefault="00F120A6" w:rsidP="00FC1541">
      <w:pPr>
        <w:rPr>
          <w:rFonts w:cs="Times New Roman"/>
          <w:sz w:val="20"/>
          <w:szCs w:val="20"/>
        </w:rPr>
      </w:pPr>
    </w:p>
    <w:tbl>
      <w:tblPr>
        <w:tblpPr w:leftFromText="180" w:rightFromText="180" w:vertAnchor="text" w:horzAnchor="margin" w:tblpY="521"/>
        <w:tblW w:w="0" w:type="auto"/>
        <w:tblLook w:val="0000" w:firstRow="0" w:lastRow="0" w:firstColumn="0" w:lastColumn="0" w:noHBand="0" w:noVBand="0"/>
      </w:tblPr>
      <w:tblGrid>
        <w:gridCol w:w="9747"/>
      </w:tblGrid>
      <w:tr w:rsidR="00F120A6" w:rsidRPr="00CC130F" w14:paraId="5A48FAC4" w14:textId="77777777">
        <w:trPr>
          <w:trHeight w:val="219"/>
        </w:trPr>
        <w:tc>
          <w:tcPr>
            <w:tcW w:w="9747" w:type="dxa"/>
            <w:tcBorders>
              <w:bottom w:val="single" w:sz="4" w:space="0" w:color="auto"/>
            </w:tcBorders>
          </w:tcPr>
          <w:p w14:paraId="462A27E3" w14:textId="77777777" w:rsidR="00F120A6" w:rsidRPr="00CC130F" w:rsidRDefault="00F120A6" w:rsidP="00B004BA">
            <w:pPr>
              <w:jc w:val="both"/>
              <w:rPr>
                <w:rFonts w:cs="Times New Roman"/>
                <w:b/>
                <w:sz w:val="20"/>
                <w:szCs w:val="20"/>
              </w:rPr>
            </w:pPr>
          </w:p>
        </w:tc>
      </w:tr>
    </w:tbl>
    <w:p w14:paraId="3CC92019" w14:textId="77777777" w:rsidR="00F120A6" w:rsidRPr="00CC130F" w:rsidRDefault="00F120A6" w:rsidP="00AA291B">
      <w:pPr>
        <w:ind w:firstLine="851"/>
        <w:jc w:val="both"/>
        <w:rPr>
          <w:rFonts w:cs="Times New Roman"/>
          <w:sz w:val="20"/>
          <w:szCs w:val="20"/>
        </w:rPr>
      </w:pPr>
      <w:r w:rsidRPr="00CC130F">
        <w:rPr>
          <w:rFonts w:cs="Times New Roman"/>
          <w:sz w:val="20"/>
          <w:szCs w:val="20"/>
        </w:rPr>
        <w:t xml:space="preserve"> 1. Paslaugų teikėjas įsipareigoja Kliento sūnų (dukrą) ugdyti nuo rugsėjo 1 d. iki rugpjūčio 31 d. pagal Priešmokyklinio ugdymo programą, kodas 85.10.20. Švietimo teikėjas įsipareigoja Kliento sūnų/dukrą </w:t>
      </w:r>
    </w:p>
    <w:p w14:paraId="0AE13255" w14:textId="77777777" w:rsidR="00F120A6" w:rsidRPr="00CC130F" w:rsidRDefault="00F120A6" w:rsidP="00AA291B">
      <w:pPr>
        <w:jc w:val="both"/>
        <w:rPr>
          <w:rFonts w:cs="Times New Roman"/>
          <w:sz w:val="20"/>
          <w:szCs w:val="20"/>
        </w:rPr>
      </w:pPr>
      <w:r w:rsidRPr="00CC130F">
        <w:rPr>
          <w:rFonts w:cs="Times New Roman"/>
          <w:sz w:val="20"/>
          <w:szCs w:val="20"/>
        </w:rPr>
        <w:t>(vaiko vardas, pavardė,  asmens kodas)</w:t>
      </w:r>
    </w:p>
    <w:p w14:paraId="7C5492C9" w14:textId="77777777" w:rsidR="00F120A6" w:rsidRPr="00CC130F" w:rsidRDefault="00F120A6" w:rsidP="00AA291B">
      <w:pPr>
        <w:jc w:val="both"/>
        <w:rPr>
          <w:rFonts w:cs="Times New Roman"/>
          <w:sz w:val="20"/>
          <w:szCs w:val="20"/>
        </w:rPr>
      </w:pPr>
      <w:r w:rsidRPr="00CC130F">
        <w:rPr>
          <w:rFonts w:cs="Times New Roman"/>
          <w:sz w:val="20"/>
          <w:szCs w:val="20"/>
        </w:rPr>
        <w:t xml:space="preserve">mokyti pagal </w:t>
      </w:r>
      <w:r w:rsidRPr="00CC130F">
        <w:rPr>
          <w:rFonts w:cs="Times New Roman"/>
          <w:sz w:val="20"/>
          <w:szCs w:val="20"/>
          <w:u w:val="single"/>
        </w:rPr>
        <w:t xml:space="preserve">priešmokyklinio ugdymo bendrąją programą 85.10.20 </w:t>
      </w:r>
      <w:r w:rsidRPr="00CC130F">
        <w:rPr>
          <w:rFonts w:cs="Times New Roman"/>
          <w:sz w:val="20"/>
          <w:szCs w:val="20"/>
        </w:rPr>
        <w:t xml:space="preserve">ir pagal  galimybes  sudaryti  sąlygas </w:t>
      </w:r>
    </w:p>
    <w:p w14:paraId="539013CB" w14:textId="77777777" w:rsidR="00F120A6" w:rsidRPr="00CC130F" w:rsidRDefault="00F120A6" w:rsidP="00AA291B">
      <w:pPr>
        <w:jc w:val="both"/>
        <w:rPr>
          <w:rFonts w:cs="Times New Roman"/>
          <w:sz w:val="20"/>
          <w:szCs w:val="20"/>
        </w:rPr>
      </w:pPr>
      <w:r w:rsidRPr="00CC130F">
        <w:rPr>
          <w:rFonts w:cs="Times New Roman"/>
          <w:sz w:val="20"/>
          <w:szCs w:val="20"/>
        </w:rPr>
        <w:t xml:space="preserve">                                      (ugdymo programos pavadinimas, kodas) </w:t>
      </w:r>
    </w:p>
    <w:p w14:paraId="59542671" w14:textId="77777777" w:rsidR="00F120A6" w:rsidRPr="00CC130F" w:rsidRDefault="00F120A6" w:rsidP="00AA291B">
      <w:pPr>
        <w:jc w:val="both"/>
        <w:rPr>
          <w:rFonts w:cs="Times New Roman"/>
          <w:sz w:val="20"/>
          <w:szCs w:val="20"/>
        </w:rPr>
      </w:pPr>
      <w:r w:rsidRPr="00CC130F">
        <w:rPr>
          <w:rFonts w:cs="Times New Roman"/>
          <w:sz w:val="20"/>
          <w:szCs w:val="20"/>
        </w:rPr>
        <w:t>tenkinti jo/s saviraiškos poreikius.</w:t>
      </w:r>
    </w:p>
    <w:p w14:paraId="0C5392C6" w14:textId="77777777" w:rsidR="00F120A6" w:rsidRPr="00305C53" w:rsidRDefault="00F120A6" w:rsidP="00305C53">
      <w:pPr>
        <w:jc w:val="both"/>
        <w:rPr>
          <w:rFonts w:cs="Times New Roman"/>
          <w:sz w:val="20"/>
          <w:szCs w:val="20"/>
        </w:rPr>
      </w:pPr>
      <w:r>
        <w:rPr>
          <w:rFonts w:cs="Times New Roman"/>
          <w:sz w:val="20"/>
          <w:szCs w:val="20"/>
        </w:rPr>
        <w:t xml:space="preserve">                   </w:t>
      </w:r>
      <w:r w:rsidRPr="00305C53">
        <w:rPr>
          <w:rFonts w:cs="Times New Roman"/>
          <w:sz w:val="20"/>
          <w:szCs w:val="20"/>
        </w:rPr>
        <w:t>Mokykla dirba 5 dienas per savaitę nuo 7.00-17.30 val. Dirba budinčioji grupė nuo 6.00-7.00 val. ir nuo 17.30–18.18 val. tėvams parašius prašymą ir pateikus reikiamus dokumentus.</w:t>
      </w:r>
    </w:p>
    <w:p w14:paraId="7D32619C" w14:textId="77777777" w:rsidR="00F120A6" w:rsidRPr="00CC130F" w:rsidRDefault="00F120A6" w:rsidP="00AA291B">
      <w:pPr>
        <w:jc w:val="both"/>
        <w:rPr>
          <w:rFonts w:cs="Times New Roman"/>
          <w:sz w:val="20"/>
          <w:szCs w:val="20"/>
          <w:u w:val="single"/>
        </w:rPr>
      </w:pPr>
    </w:p>
    <w:p w14:paraId="10D799E8" w14:textId="77777777" w:rsidR="00F120A6" w:rsidRPr="00CC130F" w:rsidRDefault="00F120A6" w:rsidP="009C755A">
      <w:pPr>
        <w:jc w:val="center"/>
        <w:rPr>
          <w:rFonts w:cs="Times New Roman"/>
          <w:b/>
          <w:sz w:val="20"/>
          <w:szCs w:val="20"/>
        </w:rPr>
      </w:pPr>
      <w:r w:rsidRPr="00CC130F">
        <w:rPr>
          <w:rFonts w:cs="Times New Roman"/>
          <w:b/>
          <w:sz w:val="20"/>
          <w:szCs w:val="20"/>
        </w:rPr>
        <w:t>III SKYRIUS</w:t>
      </w:r>
    </w:p>
    <w:p w14:paraId="3A38130D" w14:textId="77777777" w:rsidR="00F120A6" w:rsidRPr="00CC130F" w:rsidRDefault="00F120A6" w:rsidP="009C755A">
      <w:pPr>
        <w:jc w:val="center"/>
        <w:rPr>
          <w:rFonts w:cs="Times New Roman"/>
          <w:b/>
          <w:sz w:val="20"/>
          <w:szCs w:val="20"/>
        </w:rPr>
      </w:pPr>
      <w:r w:rsidRPr="00CC130F">
        <w:rPr>
          <w:rFonts w:cs="Times New Roman"/>
          <w:b/>
          <w:sz w:val="20"/>
          <w:szCs w:val="20"/>
        </w:rPr>
        <w:t>SUTARTIES ŠALIŲ ĮSIPAREIGOJIMAI</w:t>
      </w:r>
    </w:p>
    <w:p w14:paraId="143FB54A" w14:textId="77777777" w:rsidR="00F120A6" w:rsidRPr="00CC130F" w:rsidRDefault="00F120A6" w:rsidP="009C755A">
      <w:pPr>
        <w:jc w:val="center"/>
        <w:rPr>
          <w:rFonts w:cs="Times New Roman"/>
          <w:b/>
          <w:sz w:val="20"/>
          <w:szCs w:val="20"/>
        </w:rPr>
      </w:pPr>
    </w:p>
    <w:p w14:paraId="6B1A8A02" w14:textId="77777777" w:rsidR="00F120A6" w:rsidRPr="00CC130F" w:rsidRDefault="00F120A6" w:rsidP="00AA291B">
      <w:pPr>
        <w:suppressAutoHyphens w:val="0"/>
        <w:ind w:firstLine="855"/>
        <w:jc w:val="both"/>
        <w:rPr>
          <w:rFonts w:cs="Times New Roman"/>
          <w:sz w:val="20"/>
          <w:szCs w:val="20"/>
        </w:rPr>
      </w:pPr>
      <w:r w:rsidRPr="00CC130F">
        <w:rPr>
          <w:rFonts w:cs="Times New Roman"/>
          <w:b/>
          <w:sz w:val="20"/>
          <w:szCs w:val="20"/>
        </w:rPr>
        <w:t>2. Švietimo teikėjas įsipareigoja</w:t>
      </w:r>
      <w:r w:rsidRPr="00CC130F">
        <w:rPr>
          <w:rFonts w:cs="Times New Roman"/>
          <w:sz w:val="20"/>
          <w:szCs w:val="20"/>
        </w:rPr>
        <w:t>:</w:t>
      </w:r>
    </w:p>
    <w:p w14:paraId="742D5C6B" w14:textId="77777777" w:rsidR="00F120A6" w:rsidRPr="00CC130F" w:rsidRDefault="00F120A6" w:rsidP="00490CAC">
      <w:pPr>
        <w:ind w:firstLine="855"/>
        <w:jc w:val="both"/>
        <w:rPr>
          <w:rFonts w:cs="Times New Roman"/>
          <w:sz w:val="20"/>
          <w:szCs w:val="20"/>
        </w:rPr>
      </w:pPr>
      <w:r w:rsidRPr="00CC130F">
        <w:rPr>
          <w:rFonts w:cs="Times New Roman"/>
          <w:sz w:val="20"/>
          <w:szCs w:val="20"/>
        </w:rPr>
        <w:t>2.1. Ugdyti vaiką pagal vienerių metų priešmokyklinio ugdymo bendrąją programą, atsižvelgiant į vaiko individualius poreikius.</w:t>
      </w:r>
    </w:p>
    <w:p w14:paraId="0B3F7214" w14:textId="77777777" w:rsidR="00F120A6" w:rsidRPr="00CC130F" w:rsidRDefault="00F120A6" w:rsidP="00490CAC">
      <w:pPr>
        <w:ind w:firstLine="855"/>
        <w:jc w:val="both"/>
        <w:rPr>
          <w:rFonts w:cs="Times New Roman"/>
          <w:sz w:val="20"/>
          <w:szCs w:val="20"/>
        </w:rPr>
      </w:pPr>
      <w:r w:rsidRPr="00CC130F">
        <w:rPr>
          <w:rFonts w:cs="Times New Roman"/>
          <w:sz w:val="20"/>
          <w:szCs w:val="20"/>
        </w:rPr>
        <w:t>2.2. Programa pradedama vykdyti nuo rugsėjo 1 d.</w:t>
      </w:r>
    </w:p>
    <w:p w14:paraId="1C0830D3" w14:textId="77777777" w:rsidR="00F120A6" w:rsidRPr="00CC130F" w:rsidRDefault="00F120A6" w:rsidP="00490CAC">
      <w:pPr>
        <w:ind w:firstLine="855"/>
        <w:jc w:val="both"/>
        <w:rPr>
          <w:rFonts w:cs="Times New Roman"/>
          <w:sz w:val="20"/>
          <w:szCs w:val="20"/>
        </w:rPr>
      </w:pPr>
      <w:r w:rsidRPr="00CC130F">
        <w:rPr>
          <w:rFonts w:cs="Times New Roman"/>
          <w:sz w:val="20"/>
          <w:szCs w:val="20"/>
        </w:rPr>
        <w:t>2.3. Užtikrinti kokybišką ugdymo programos vykdymą (minimali trukmė 640 val.).</w:t>
      </w:r>
    </w:p>
    <w:p w14:paraId="0145D40A" w14:textId="77777777" w:rsidR="00F120A6" w:rsidRPr="00CC130F" w:rsidRDefault="00F120A6" w:rsidP="00490CAC">
      <w:pPr>
        <w:ind w:firstLine="855"/>
        <w:jc w:val="both"/>
        <w:rPr>
          <w:rFonts w:cs="Times New Roman"/>
          <w:sz w:val="20"/>
          <w:szCs w:val="20"/>
        </w:rPr>
      </w:pPr>
      <w:r w:rsidRPr="00CC130F">
        <w:rPr>
          <w:rFonts w:cs="Times New Roman"/>
          <w:sz w:val="20"/>
          <w:szCs w:val="20"/>
        </w:rPr>
        <w:t>2.4. Padėti vaikui pasirengti sėkmingai mokytis pagal pradinio ugdymo programą.</w:t>
      </w:r>
    </w:p>
    <w:p w14:paraId="6EE43EC0" w14:textId="77777777" w:rsidR="00F120A6" w:rsidRPr="00CC130F" w:rsidRDefault="00F120A6" w:rsidP="00490CAC">
      <w:pPr>
        <w:ind w:firstLine="855"/>
        <w:jc w:val="both"/>
        <w:rPr>
          <w:rFonts w:cs="Times New Roman"/>
          <w:sz w:val="20"/>
          <w:szCs w:val="20"/>
        </w:rPr>
      </w:pPr>
      <w:r w:rsidRPr="00CC130F">
        <w:rPr>
          <w:rFonts w:cs="Times New Roman"/>
          <w:sz w:val="20"/>
          <w:szCs w:val="20"/>
        </w:rPr>
        <w:t>2.5. Užtikrinti tinkamas vaiko ugdymo(si) sąlygas.</w:t>
      </w:r>
    </w:p>
    <w:p w14:paraId="454831A7" w14:textId="77777777" w:rsidR="00F120A6" w:rsidRPr="00CC130F" w:rsidRDefault="00F120A6" w:rsidP="00490CAC">
      <w:pPr>
        <w:ind w:firstLine="855"/>
        <w:jc w:val="both"/>
        <w:rPr>
          <w:rFonts w:cs="Times New Roman"/>
          <w:sz w:val="20"/>
          <w:szCs w:val="20"/>
        </w:rPr>
      </w:pPr>
      <w:r w:rsidRPr="00CC130F">
        <w:rPr>
          <w:rFonts w:cs="Times New Roman"/>
          <w:sz w:val="20"/>
          <w:szCs w:val="20"/>
        </w:rPr>
        <w:t>2.6. Užtikrinti vaiko saugumą ugdymo procese ir kitoje veikloje.</w:t>
      </w:r>
    </w:p>
    <w:p w14:paraId="7DA5BA3E" w14:textId="77777777" w:rsidR="00F120A6" w:rsidRPr="00CC130F" w:rsidRDefault="00F120A6" w:rsidP="00490CAC">
      <w:pPr>
        <w:ind w:firstLine="855"/>
        <w:jc w:val="both"/>
        <w:rPr>
          <w:rFonts w:cs="Times New Roman"/>
          <w:sz w:val="20"/>
          <w:szCs w:val="20"/>
        </w:rPr>
      </w:pPr>
      <w:r w:rsidRPr="00CC130F">
        <w:rPr>
          <w:rFonts w:cs="Times New Roman"/>
          <w:sz w:val="20"/>
          <w:szCs w:val="20"/>
        </w:rPr>
        <w:t>2.7. Ugdyti dorovės, pilietines, tautines bei patriotines nuostatas.</w:t>
      </w:r>
    </w:p>
    <w:p w14:paraId="59E6CFE9" w14:textId="77777777" w:rsidR="00F120A6" w:rsidRPr="00CC130F" w:rsidRDefault="00F120A6" w:rsidP="00490CAC">
      <w:pPr>
        <w:ind w:firstLine="855"/>
        <w:jc w:val="both"/>
        <w:rPr>
          <w:rFonts w:cs="Times New Roman"/>
          <w:sz w:val="20"/>
          <w:szCs w:val="20"/>
        </w:rPr>
      </w:pPr>
      <w:r w:rsidRPr="00CC130F">
        <w:rPr>
          <w:rFonts w:cs="Times New Roman"/>
          <w:sz w:val="20"/>
          <w:szCs w:val="20"/>
        </w:rPr>
        <w:t>2.8. Programos įgyvendinimo laikotarpiu organizuoti vaikų atostogas pagal lopšelio-darželio ugdymo plano nustatytą atostogų laiką.</w:t>
      </w:r>
    </w:p>
    <w:p w14:paraId="06C3135C" w14:textId="77777777" w:rsidR="00F120A6" w:rsidRPr="00CC130F" w:rsidRDefault="00F120A6" w:rsidP="00490CAC">
      <w:pPr>
        <w:ind w:firstLine="855"/>
        <w:jc w:val="both"/>
        <w:rPr>
          <w:rFonts w:cs="Times New Roman"/>
          <w:color w:val="000000"/>
          <w:sz w:val="20"/>
          <w:szCs w:val="20"/>
        </w:rPr>
      </w:pPr>
      <w:r w:rsidRPr="00CC130F">
        <w:rPr>
          <w:rFonts w:cs="Times New Roman"/>
          <w:sz w:val="20"/>
          <w:szCs w:val="20"/>
        </w:rPr>
        <w:t xml:space="preserve">2.9. </w:t>
      </w:r>
      <w:r w:rsidRPr="00CC130F">
        <w:rPr>
          <w:rFonts w:cs="Times New Roman"/>
          <w:color w:val="000000"/>
          <w:sz w:val="20"/>
          <w:szCs w:val="20"/>
        </w:rPr>
        <w:t xml:space="preserve">Vertinti vaiko pažangą ir pasiekimus vadovaujantis </w:t>
      </w:r>
      <w:r w:rsidRPr="00CC130F">
        <w:rPr>
          <w:rFonts w:cs="Times New Roman"/>
          <w:sz w:val="20"/>
          <w:szCs w:val="20"/>
        </w:rPr>
        <w:t>priešmokyklinio ugdymo bendrąja</w:t>
      </w:r>
      <w:r w:rsidRPr="00CC130F">
        <w:rPr>
          <w:rFonts w:cs="Times New Roman"/>
          <w:color w:val="000000"/>
          <w:sz w:val="20"/>
          <w:szCs w:val="20"/>
        </w:rPr>
        <w:t xml:space="preserve"> programa.</w:t>
      </w:r>
    </w:p>
    <w:p w14:paraId="04CA719D" w14:textId="77777777" w:rsidR="00F120A6" w:rsidRPr="00CC130F" w:rsidRDefault="00F120A6" w:rsidP="00490CAC">
      <w:pPr>
        <w:ind w:firstLine="855"/>
        <w:jc w:val="both"/>
        <w:rPr>
          <w:rFonts w:cs="Times New Roman"/>
          <w:color w:val="000000"/>
          <w:sz w:val="20"/>
          <w:szCs w:val="20"/>
        </w:rPr>
      </w:pPr>
      <w:r w:rsidRPr="00CC130F">
        <w:rPr>
          <w:rFonts w:cs="Times New Roman"/>
          <w:color w:val="000000"/>
          <w:sz w:val="20"/>
          <w:szCs w:val="20"/>
        </w:rPr>
        <w:t>2.10. Per 4 savaites nuo programos pradžios atlikti vaiko pirminį pasiekimų vertinimą ir aptarti jį su tėvais (globėjais)</w:t>
      </w:r>
      <w:bookmarkStart w:id="0" w:name="part_bc036ed1c7764fcd9606e84984ba161a"/>
      <w:bookmarkEnd w:id="0"/>
      <w:r w:rsidRPr="00CC130F">
        <w:rPr>
          <w:rFonts w:cs="Times New Roman"/>
          <w:color w:val="000000"/>
          <w:sz w:val="20"/>
          <w:szCs w:val="20"/>
        </w:rPr>
        <w:t>.</w:t>
      </w:r>
    </w:p>
    <w:p w14:paraId="6575488F" w14:textId="77777777" w:rsidR="00F120A6" w:rsidRPr="00CC130F" w:rsidRDefault="00F120A6" w:rsidP="00490CAC">
      <w:pPr>
        <w:ind w:firstLine="855"/>
        <w:jc w:val="both"/>
        <w:rPr>
          <w:rFonts w:cs="Times New Roman"/>
          <w:color w:val="000000"/>
          <w:sz w:val="20"/>
          <w:szCs w:val="20"/>
        </w:rPr>
      </w:pPr>
      <w:r w:rsidRPr="00CC130F">
        <w:rPr>
          <w:rFonts w:cs="Times New Roman"/>
          <w:color w:val="000000"/>
          <w:sz w:val="20"/>
          <w:szCs w:val="20"/>
        </w:rPr>
        <w:t>2.11. Pagal Mokyklos nustatytą formą vaiko pasiekimus fiksuoti vaiko pasiekimų apraše, aplanke, skaitmeninėse laikmenose ar kt.</w:t>
      </w:r>
    </w:p>
    <w:p w14:paraId="5F6D7C73" w14:textId="77777777" w:rsidR="00F120A6" w:rsidRPr="00CC130F" w:rsidRDefault="00F120A6" w:rsidP="00490CAC">
      <w:pPr>
        <w:ind w:firstLine="855"/>
        <w:jc w:val="both"/>
        <w:rPr>
          <w:rFonts w:cs="Times New Roman"/>
          <w:color w:val="000000"/>
          <w:sz w:val="20"/>
          <w:szCs w:val="20"/>
        </w:rPr>
      </w:pPr>
      <w:r w:rsidRPr="00CC130F">
        <w:rPr>
          <w:rFonts w:cs="Times New Roman"/>
          <w:color w:val="000000"/>
          <w:sz w:val="20"/>
          <w:szCs w:val="20"/>
        </w:rPr>
        <w:lastRenderedPageBreak/>
        <w:t>2.12. Įgyvendinus programą, atlikti vaiko galutinį pasiekimų vertinimą, aptarti jį su tėvais (globėjais) ir parengti rekomendaciją pradinių klasių mokytojui.</w:t>
      </w:r>
    </w:p>
    <w:p w14:paraId="064C3434" w14:textId="77777777" w:rsidR="00F120A6" w:rsidRPr="00CC130F" w:rsidRDefault="00F120A6" w:rsidP="00490CAC">
      <w:pPr>
        <w:ind w:firstLine="855"/>
        <w:jc w:val="both"/>
        <w:rPr>
          <w:rFonts w:cs="Times New Roman"/>
          <w:sz w:val="20"/>
          <w:szCs w:val="20"/>
        </w:rPr>
      </w:pPr>
      <w:r w:rsidRPr="00CC130F">
        <w:rPr>
          <w:rFonts w:cs="Times New Roman"/>
          <w:sz w:val="20"/>
          <w:szCs w:val="20"/>
        </w:rPr>
        <w:t>2.13. Suteikti logopedo</w:t>
      </w:r>
      <w:r>
        <w:rPr>
          <w:rFonts w:cs="Times New Roman"/>
          <w:sz w:val="20"/>
          <w:szCs w:val="20"/>
        </w:rPr>
        <w:t>, socialinio pedagogo</w:t>
      </w:r>
      <w:r w:rsidRPr="00CC130F">
        <w:rPr>
          <w:rFonts w:cs="Times New Roman"/>
          <w:sz w:val="20"/>
          <w:szCs w:val="20"/>
        </w:rPr>
        <w:t xml:space="preserve"> paslaugas, jei tai yra reikalinga.</w:t>
      </w:r>
    </w:p>
    <w:p w14:paraId="347B5C00" w14:textId="77777777" w:rsidR="00F120A6" w:rsidRPr="00CC130F" w:rsidRDefault="00F120A6" w:rsidP="00490CAC">
      <w:pPr>
        <w:ind w:firstLine="855"/>
        <w:jc w:val="both"/>
        <w:rPr>
          <w:rFonts w:cs="Times New Roman"/>
          <w:sz w:val="20"/>
          <w:szCs w:val="20"/>
        </w:rPr>
      </w:pPr>
      <w:r w:rsidRPr="00CC130F">
        <w:rPr>
          <w:rFonts w:cs="Times New Roman"/>
          <w:sz w:val="20"/>
          <w:szCs w:val="20"/>
        </w:rPr>
        <w:t>2.14. Esant reikalui, suteikti pirmąją medicininę pagalbą ir apie tai nedelsiant informuoti tėvus.</w:t>
      </w:r>
    </w:p>
    <w:p w14:paraId="7B852CCF" w14:textId="77777777" w:rsidR="00F120A6" w:rsidRPr="00CC130F" w:rsidRDefault="00F120A6" w:rsidP="00490CAC">
      <w:pPr>
        <w:ind w:firstLine="855"/>
        <w:jc w:val="both"/>
        <w:rPr>
          <w:rFonts w:cs="Times New Roman"/>
          <w:sz w:val="20"/>
          <w:szCs w:val="20"/>
        </w:rPr>
      </w:pPr>
      <w:r w:rsidRPr="00CC130F">
        <w:rPr>
          <w:rFonts w:cs="Times New Roman"/>
          <w:sz w:val="20"/>
          <w:szCs w:val="20"/>
        </w:rPr>
        <w:t>2.15. Rengiant ir platinant viešąją informaciją apie mokyklą, užtikrinti vaiko teisių apsaugą.</w:t>
      </w:r>
    </w:p>
    <w:p w14:paraId="3F1505F9" w14:textId="77777777" w:rsidR="00F120A6" w:rsidRPr="00CC130F" w:rsidRDefault="00F120A6" w:rsidP="00490CAC">
      <w:pPr>
        <w:ind w:firstLine="855"/>
        <w:jc w:val="both"/>
        <w:rPr>
          <w:rFonts w:cs="Times New Roman"/>
          <w:sz w:val="20"/>
          <w:szCs w:val="20"/>
        </w:rPr>
      </w:pPr>
      <w:r w:rsidRPr="00CC130F">
        <w:rPr>
          <w:rFonts w:cs="Times New Roman"/>
          <w:sz w:val="20"/>
          <w:szCs w:val="20"/>
        </w:rPr>
        <w:t>2.16. Išlaikyti konfidencialumą apie vaiką ir jo šeimą.</w:t>
      </w:r>
    </w:p>
    <w:p w14:paraId="2492F634" w14:textId="77777777" w:rsidR="00F120A6" w:rsidRPr="00CC130F" w:rsidRDefault="00F120A6" w:rsidP="00490CAC">
      <w:pPr>
        <w:ind w:firstLine="855"/>
        <w:jc w:val="both"/>
        <w:rPr>
          <w:rFonts w:cs="Times New Roman"/>
          <w:sz w:val="20"/>
          <w:szCs w:val="20"/>
        </w:rPr>
      </w:pPr>
      <w:r w:rsidRPr="00CC130F">
        <w:rPr>
          <w:rFonts w:cs="Times New Roman"/>
          <w:sz w:val="20"/>
          <w:szCs w:val="20"/>
        </w:rPr>
        <w:t>2.17. Integruoti lietuvių kalbos mokymą į bendrą veiklą (ne mažiau 4 valandas per savaitę).</w:t>
      </w:r>
    </w:p>
    <w:p w14:paraId="34FBED14" w14:textId="77777777" w:rsidR="00F120A6" w:rsidRPr="00CC130F" w:rsidRDefault="00F120A6" w:rsidP="00490CAC">
      <w:pPr>
        <w:ind w:firstLine="855"/>
        <w:jc w:val="both"/>
        <w:rPr>
          <w:rFonts w:cs="Times New Roman"/>
          <w:sz w:val="20"/>
          <w:szCs w:val="20"/>
        </w:rPr>
      </w:pPr>
      <w:r w:rsidRPr="00CC130F">
        <w:rPr>
          <w:rFonts w:cs="Times New Roman"/>
          <w:sz w:val="20"/>
          <w:szCs w:val="20"/>
        </w:rPr>
        <w:t>2.18. Vaikų maitinimą organizuoti, vadovaujantis teisės aktais.</w:t>
      </w:r>
    </w:p>
    <w:p w14:paraId="3FC2D6FB" w14:textId="77777777" w:rsidR="00F120A6" w:rsidRPr="00CC130F" w:rsidRDefault="00F120A6" w:rsidP="00490CAC">
      <w:pPr>
        <w:ind w:firstLine="855"/>
        <w:jc w:val="both"/>
        <w:rPr>
          <w:rFonts w:cs="Times New Roman"/>
          <w:sz w:val="20"/>
          <w:szCs w:val="20"/>
        </w:rPr>
      </w:pPr>
      <w:r w:rsidRPr="00CC130F">
        <w:rPr>
          <w:rFonts w:cs="Times New Roman"/>
          <w:sz w:val="20"/>
          <w:szCs w:val="20"/>
        </w:rPr>
        <w:t>2.19. Informuoti tėvus apie galimybę pasirinki vaiko buvimo mokykloje dienos trukmę ir maitinimų skaičių.</w:t>
      </w:r>
    </w:p>
    <w:p w14:paraId="30BE364C" w14:textId="77777777" w:rsidR="00F120A6" w:rsidRPr="00CC130F" w:rsidRDefault="00F120A6" w:rsidP="00AA291B">
      <w:pPr>
        <w:ind w:firstLine="851"/>
        <w:jc w:val="both"/>
        <w:rPr>
          <w:rFonts w:cs="Times New Roman"/>
          <w:b/>
          <w:sz w:val="20"/>
          <w:szCs w:val="20"/>
        </w:rPr>
      </w:pPr>
      <w:r w:rsidRPr="00CC130F">
        <w:rPr>
          <w:rFonts w:cs="Times New Roman"/>
          <w:b/>
          <w:sz w:val="20"/>
          <w:szCs w:val="20"/>
        </w:rPr>
        <w:t xml:space="preserve">3. Paslaugų teikėjo teisės: </w:t>
      </w:r>
    </w:p>
    <w:p w14:paraId="0C35D6A8" w14:textId="77777777" w:rsidR="00F120A6" w:rsidRPr="00CC130F" w:rsidRDefault="00F120A6" w:rsidP="00AA291B">
      <w:pPr>
        <w:tabs>
          <w:tab w:val="left" w:pos="1134"/>
        </w:tabs>
        <w:ind w:firstLine="851"/>
        <w:jc w:val="both"/>
        <w:rPr>
          <w:rFonts w:cs="Times New Roman"/>
          <w:caps/>
          <w:sz w:val="20"/>
          <w:szCs w:val="20"/>
          <w:u w:val="single"/>
          <w:lang w:eastAsia="ru-RU"/>
        </w:rPr>
      </w:pPr>
      <w:r w:rsidRPr="00CC130F">
        <w:rPr>
          <w:rFonts w:cs="Times New Roman"/>
          <w:sz w:val="20"/>
          <w:szCs w:val="20"/>
        </w:rPr>
        <w:t>3.1. Jungti grupes ugdytinių atostogų metu (pagal priešmokyklinės grupės ugdymo planą), lopšelio-darželio darbuotojų atostogų, nedarbingumo, kvalifikacijos kėlimo bei vasaros laikotarpiu</w:t>
      </w:r>
      <w:r w:rsidRPr="00CC130F">
        <w:rPr>
          <w:rFonts w:cs="Times New Roman"/>
          <w:sz w:val="20"/>
          <w:szCs w:val="20"/>
          <w:lang w:eastAsia="ru-RU"/>
        </w:rPr>
        <w:t>.</w:t>
      </w:r>
    </w:p>
    <w:p w14:paraId="0878A4BB" w14:textId="77777777" w:rsidR="00F120A6" w:rsidRPr="00CC130F" w:rsidRDefault="00F120A6" w:rsidP="00AA291B">
      <w:pPr>
        <w:ind w:firstLine="851"/>
        <w:jc w:val="both"/>
        <w:rPr>
          <w:rFonts w:cs="Times New Roman"/>
          <w:sz w:val="20"/>
          <w:szCs w:val="20"/>
        </w:rPr>
      </w:pPr>
      <w:r w:rsidRPr="00CC130F">
        <w:rPr>
          <w:rFonts w:cs="Times New Roman"/>
          <w:sz w:val="20"/>
          <w:szCs w:val="20"/>
        </w:rPr>
        <w:t>3.2. Kviesti Klientą į įstaigoje, grupėje vykstančius susirinkimus, pramogas, šventes ir kt.</w:t>
      </w:r>
    </w:p>
    <w:p w14:paraId="1754482B" w14:textId="77777777" w:rsidR="00F120A6" w:rsidRPr="00CC130F" w:rsidRDefault="00F120A6" w:rsidP="00AA291B">
      <w:pPr>
        <w:pStyle w:val="31"/>
        <w:tabs>
          <w:tab w:val="left" w:pos="1134"/>
        </w:tabs>
        <w:ind w:firstLine="851"/>
        <w:rPr>
          <w:rFonts w:cs="Times New Roman"/>
          <w:sz w:val="20"/>
          <w:szCs w:val="20"/>
        </w:rPr>
      </w:pPr>
      <w:r w:rsidRPr="00CC130F">
        <w:rPr>
          <w:rFonts w:cs="Times New Roman"/>
          <w:sz w:val="20"/>
          <w:szCs w:val="20"/>
        </w:rPr>
        <w:t xml:space="preserve">3.3. Reikalui esant (jeigu vaikas ilgai nelanko grupės ar dėl kitų priežasčių) aplankyti vaiką namuose Klientui patogiu laiku. </w:t>
      </w:r>
    </w:p>
    <w:p w14:paraId="17614FDF" w14:textId="77777777" w:rsidR="00F120A6" w:rsidRPr="00CC130F" w:rsidRDefault="00F120A6" w:rsidP="00AA291B">
      <w:pPr>
        <w:pStyle w:val="31"/>
        <w:tabs>
          <w:tab w:val="left" w:pos="1134"/>
        </w:tabs>
        <w:ind w:firstLine="851"/>
        <w:rPr>
          <w:rFonts w:cs="Times New Roman"/>
          <w:sz w:val="20"/>
          <w:szCs w:val="20"/>
        </w:rPr>
      </w:pPr>
      <w:r w:rsidRPr="00CC130F">
        <w:rPr>
          <w:rFonts w:cs="Times New Roman"/>
          <w:sz w:val="20"/>
          <w:szCs w:val="20"/>
        </w:rPr>
        <w:t>3.4. Priimti vaiką į grupę ir išleisti į namus tik su tėvais (globėjais), kitais suaugusiais asmenimis, turinčiais raštišką tėvų (globėjų) prašymą.</w:t>
      </w:r>
    </w:p>
    <w:p w14:paraId="0B41E4F9" w14:textId="77777777" w:rsidR="00F120A6" w:rsidRPr="00CC130F" w:rsidRDefault="00F120A6" w:rsidP="00AA291B">
      <w:pPr>
        <w:tabs>
          <w:tab w:val="left" w:pos="720"/>
        </w:tabs>
        <w:ind w:firstLine="851"/>
        <w:jc w:val="both"/>
        <w:rPr>
          <w:rFonts w:cs="Times New Roman"/>
          <w:b/>
          <w:sz w:val="20"/>
          <w:szCs w:val="20"/>
        </w:rPr>
      </w:pPr>
      <w:r w:rsidRPr="00CC130F">
        <w:rPr>
          <w:rFonts w:cs="Times New Roman"/>
          <w:b/>
          <w:sz w:val="20"/>
          <w:szCs w:val="20"/>
        </w:rPr>
        <w:t>4. Klientas įsipareigoja:</w:t>
      </w:r>
    </w:p>
    <w:p w14:paraId="79F9D874" w14:textId="77777777" w:rsidR="00F120A6" w:rsidRPr="00CC130F" w:rsidRDefault="00F120A6" w:rsidP="00AA291B">
      <w:pPr>
        <w:ind w:firstLine="851"/>
        <w:jc w:val="both"/>
        <w:rPr>
          <w:rFonts w:cs="Times New Roman"/>
          <w:sz w:val="20"/>
          <w:szCs w:val="20"/>
        </w:rPr>
      </w:pPr>
      <w:r w:rsidRPr="00CC130F">
        <w:rPr>
          <w:rFonts w:cs="Times New Roman"/>
          <w:sz w:val="20"/>
          <w:szCs w:val="20"/>
        </w:rPr>
        <w:t xml:space="preserve">4.1. Užtikrinti vaiko lankymą. Vaikui priešmokyklinės grupės lankymas yra privalomas.   </w:t>
      </w:r>
    </w:p>
    <w:p w14:paraId="00F1DC98" w14:textId="77777777" w:rsidR="00F120A6" w:rsidRPr="00CC130F" w:rsidRDefault="00F120A6" w:rsidP="00AA291B">
      <w:pPr>
        <w:tabs>
          <w:tab w:val="left" w:pos="1134"/>
        </w:tabs>
        <w:ind w:firstLine="851"/>
        <w:jc w:val="both"/>
        <w:rPr>
          <w:rFonts w:cs="Times New Roman"/>
          <w:sz w:val="20"/>
          <w:szCs w:val="20"/>
        </w:rPr>
      </w:pPr>
      <w:r w:rsidRPr="00CC130F">
        <w:rPr>
          <w:rFonts w:cs="Times New Roman"/>
          <w:sz w:val="20"/>
          <w:szCs w:val="20"/>
        </w:rPr>
        <w:t>4.2. Iki 8.30  val. pranešti ir pateikti visą reikalingą informaciją priešmokyklinio ugdymo pedagogui jeigu vaikas dėl ligos nelankys grupės.</w:t>
      </w:r>
    </w:p>
    <w:p w14:paraId="59A86FD6" w14:textId="77777777" w:rsidR="00F120A6" w:rsidRPr="00CC130F" w:rsidRDefault="00F120A6" w:rsidP="00AA291B">
      <w:pPr>
        <w:tabs>
          <w:tab w:val="left" w:pos="993"/>
        </w:tabs>
        <w:ind w:firstLine="851"/>
        <w:jc w:val="both"/>
        <w:rPr>
          <w:rFonts w:cs="Times New Roman"/>
          <w:sz w:val="20"/>
          <w:szCs w:val="20"/>
        </w:rPr>
      </w:pPr>
      <w:r w:rsidRPr="00CC130F">
        <w:rPr>
          <w:rFonts w:cs="Times New Roman"/>
          <w:sz w:val="20"/>
          <w:szCs w:val="20"/>
        </w:rPr>
        <w:t>4.3. Esant reikalui, sudaryti pedagogams galimybę aplankyti šeimą.</w:t>
      </w:r>
    </w:p>
    <w:p w14:paraId="2DD73C90" w14:textId="77777777" w:rsidR="00F120A6" w:rsidRPr="00CC130F" w:rsidRDefault="00F120A6" w:rsidP="00AA291B">
      <w:pPr>
        <w:ind w:firstLine="851"/>
        <w:jc w:val="both"/>
        <w:rPr>
          <w:rFonts w:cs="Times New Roman"/>
          <w:sz w:val="20"/>
          <w:szCs w:val="20"/>
        </w:rPr>
      </w:pPr>
      <w:r w:rsidRPr="00CC130F">
        <w:rPr>
          <w:rFonts w:cs="Times New Roman"/>
          <w:sz w:val="20"/>
          <w:szCs w:val="20"/>
        </w:rPr>
        <w:t>4.4. Laiku mokėti už vaiko išlaikymą lopšelyje-darželyje iki kiekvieno mėnesio 25 d.</w:t>
      </w:r>
    </w:p>
    <w:p w14:paraId="353B1AC2" w14:textId="77777777" w:rsidR="00F120A6" w:rsidRPr="00CC130F" w:rsidRDefault="00F120A6" w:rsidP="00AA291B">
      <w:pPr>
        <w:ind w:firstLine="851"/>
        <w:jc w:val="both"/>
        <w:rPr>
          <w:rFonts w:cs="Times New Roman"/>
          <w:sz w:val="20"/>
          <w:szCs w:val="20"/>
        </w:rPr>
      </w:pPr>
      <w:r w:rsidRPr="00CC130F">
        <w:rPr>
          <w:rFonts w:cs="Times New Roman"/>
          <w:sz w:val="20"/>
          <w:szCs w:val="20"/>
        </w:rPr>
        <w:t>4.5. Puoselėti lopšelio-darželio kultūrines tradicijas, remti pedagogų iniciatyvas, telkti bendruomenę, dalyvauti tėvų susirinkimuose.</w:t>
      </w:r>
    </w:p>
    <w:p w14:paraId="377E5207" w14:textId="77777777" w:rsidR="00F120A6" w:rsidRPr="00CC130F" w:rsidRDefault="00F120A6" w:rsidP="00AA291B">
      <w:pPr>
        <w:ind w:firstLine="851"/>
        <w:jc w:val="both"/>
        <w:rPr>
          <w:rFonts w:cs="Times New Roman"/>
          <w:sz w:val="20"/>
          <w:szCs w:val="20"/>
        </w:rPr>
      </w:pPr>
      <w:r w:rsidRPr="00CC130F">
        <w:rPr>
          <w:rFonts w:cs="Times New Roman"/>
          <w:sz w:val="20"/>
          <w:szCs w:val="20"/>
        </w:rPr>
        <w:t>4.6. Laiku patikrinti vaiko sveikatą; vaiką į priešmokyklinę grupę atvesti tik sveiką, neturintį ūmių ligų požymių, švarų ir tvarkingai aprengtą pagal oro sąlygas.</w:t>
      </w:r>
    </w:p>
    <w:p w14:paraId="041DB050" w14:textId="77777777" w:rsidR="00F120A6" w:rsidRPr="00CC130F" w:rsidRDefault="00F120A6" w:rsidP="00AA291B">
      <w:pPr>
        <w:ind w:firstLine="851"/>
        <w:jc w:val="both"/>
        <w:rPr>
          <w:rFonts w:cs="Times New Roman"/>
          <w:sz w:val="20"/>
          <w:szCs w:val="20"/>
        </w:rPr>
      </w:pPr>
      <w:r w:rsidRPr="00CC130F">
        <w:rPr>
          <w:rFonts w:cs="Times New Roman"/>
          <w:sz w:val="20"/>
          <w:szCs w:val="20"/>
        </w:rPr>
        <w:t>4.7. Nuolat domėtis vaiko ugdymosi pasiekimais; bendradarbiauti su lopšelio-darželio pedagogais ir vadovais, dalyvauti tėvams (globėjams) skirtuose renginiuose ir susirinkimuose, lopšelio-darželio savivaldoje.</w:t>
      </w:r>
    </w:p>
    <w:p w14:paraId="02019168" w14:textId="77777777" w:rsidR="00F120A6" w:rsidRPr="00CC130F" w:rsidRDefault="00F120A6" w:rsidP="00AA291B">
      <w:pPr>
        <w:tabs>
          <w:tab w:val="left" w:pos="567"/>
        </w:tabs>
        <w:ind w:firstLine="851"/>
        <w:jc w:val="both"/>
        <w:rPr>
          <w:rFonts w:cs="Times New Roman"/>
          <w:sz w:val="20"/>
          <w:szCs w:val="20"/>
          <w:lang w:eastAsia="lt-LT"/>
        </w:rPr>
      </w:pPr>
      <w:r w:rsidRPr="00CC130F">
        <w:rPr>
          <w:rFonts w:cs="Times New Roman"/>
          <w:sz w:val="20"/>
          <w:szCs w:val="20"/>
        </w:rPr>
        <w:t>4.8.</w:t>
      </w:r>
      <w:r w:rsidRPr="00CC130F">
        <w:rPr>
          <w:rFonts w:cs="Times New Roman"/>
          <w:sz w:val="20"/>
          <w:szCs w:val="20"/>
          <w:lang w:eastAsia="lt-LT"/>
        </w:rPr>
        <w:t xml:space="preserve"> Neprieštarauti jei ugdymo procesas bus filmuojamas ar fotografuojamas; sutikti, kad nuotrauka (-os) ar filmuota medžiaga su</w:t>
      </w:r>
      <w:r w:rsidRPr="00CC130F">
        <w:rPr>
          <w:rFonts w:cs="Times New Roman"/>
          <w:color w:val="993300"/>
          <w:sz w:val="20"/>
          <w:szCs w:val="20"/>
          <w:lang w:eastAsia="lt-LT"/>
        </w:rPr>
        <w:t xml:space="preserve"> </w:t>
      </w:r>
      <w:r w:rsidRPr="00CC130F">
        <w:rPr>
          <w:rFonts w:cs="Times New Roman"/>
          <w:sz w:val="20"/>
          <w:szCs w:val="20"/>
          <w:lang w:eastAsia="lt-LT"/>
        </w:rPr>
        <w:t>sūnaus (dukters) ar globotinio (-ės) atvaizdu būtų, nepažeidžiant jo teisių, garbės ir orumo, neatlygintinai ir viešai skelbiama, atgaminama bei platinama</w:t>
      </w:r>
      <w:r w:rsidRPr="00CC130F">
        <w:rPr>
          <w:rFonts w:cs="Times New Roman"/>
          <w:color w:val="993300"/>
          <w:sz w:val="20"/>
          <w:szCs w:val="20"/>
          <w:lang w:eastAsia="lt-LT"/>
        </w:rPr>
        <w:t xml:space="preserve"> </w:t>
      </w:r>
      <w:r w:rsidRPr="00CC130F">
        <w:rPr>
          <w:rFonts w:cs="Times New Roman"/>
          <w:sz w:val="20"/>
          <w:szCs w:val="20"/>
          <w:lang w:eastAsia="lt-LT"/>
        </w:rPr>
        <w:t>lopšelio-darželio leidiniuose, interneto svetainėje ir medžiagoje, atspindinčioje įstaigos veiklą (projektuose, lankstinukuose, stenduose ir kt.)</w:t>
      </w:r>
    </w:p>
    <w:p w14:paraId="1133F9EF" w14:textId="77777777" w:rsidR="00F120A6" w:rsidRPr="00CC130F" w:rsidRDefault="00F120A6" w:rsidP="00AA291B">
      <w:pPr>
        <w:tabs>
          <w:tab w:val="left" w:pos="567"/>
        </w:tabs>
        <w:ind w:firstLine="851"/>
        <w:jc w:val="both"/>
        <w:rPr>
          <w:rFonts w:cs="Times New Roman"/>
          <w:sz w:val="20"/>
          <w:szCs w:val="20"/>
          <w:lang w:eastAsia="lt-LT"/>
        </w:rPr>
      </w:pPr>
      <w:r w:rsidRPr="00CC130F">
        <w:rPr>
          <w:rFonts w:cs="Times New Roman"/>
          <w:sz w:val="20"/>
          <w:szCs w:val="20"/>
        </w:rPr>
        <w:t>4.9. Neprieštarauti</w:t>
      </w:r>
      <w:r w:rsidRPr="00CC130F">
        <w:rPr>
          <w:rFonts w:cs="Times New Roman"/>
          <w:sz w:val="20"/>
          <w:szCs w:val="20"/>
          <w:lang w:eastAsia="lt-LT"/>
        </w:rPr>
        <w:t xml:space="preserve">, kad vaikas ugdytųsi jungtoje grupėje </w:t>
      </w:r>
      <w:r w:rsidRPr="00CC130F">
        <w:rPr>
          <w:rFonts w:cs="Times New Roman"/>
          <w:sz w:val="20"/>
          <w:szCs w:val="20"/>
        </w:rPr>
        <w:t xml:space="preserve">ugdytinių atostogų metu (pagal priešmokyklinės grupės ugdymo planą), </w:t>
      </w:r>
      <w:r w:rsidRPr="00CC130F">
        <w:rPr>
          <w:rFonts w:cs="Times New Roman"/>
          <w:sz w:val="20"/>
          <w:szCs w:val="20"/>
          <w:lang w:eastAsia="lt-LT"/>
        </w:rPr>
        <w:t>lopšelio-darželio darbuotojų atostogų, nedarbingumo, kvalifikacijos kėlimo bei vasaros laikotarpiu.</w:t>
      </w:r>
    </w:p>
    <w:p w14:paraId="1207ED51" w14:textId="77777777" w:rsidR="00F120A6" w:rsidRPr="00CC130F" w:rsidRDefault="00F120A6" w:rsidP="00AA291B">
      <w:pPr>
        <w:ind w:firstLine="851"/>
        <w:jc w:val="both"/>
        <w:rPr>
          <w:rFonts w:cs="Times New Roman"/>
          <w:sz w:val="20"/>
          <w:szCs w:val="20"/>
        </w:rPr>
      </w:pPr>
      <w:r w:rsidRPr="00CC130F">
        <w:rPr>
          <w:rFonts w:cs="Times New Roman"/>
          <w:sz w:val="20"/>
          <w:szCs w:val="20"/>
        </w:rPr>
        <w:t>4.10. Suteikti visą reikalingą informaciją apie vaiko sveikatą, vystymosi sutrikimus ir laiku pristatyti reikiamus dokumentus, pažymas (ar jų nuorašus) dėl vaiko dienos ritmo, dėl maitinimo poreikio.</w:t>
      </w:r>
    </w:p>
    <w:p w14:paraId="5527FC57" w14:textId="77777777" w:rsidR="00F120A6" w:rsidRPr="00CC130F" w:rsidRDefault="00F120A6" w:rsidP="00AA291B">
      <w:pPr>
        <w:ind w:firstLine="851"/>
        <w:jc w:val="both"/>
        <w:rPr>
          <w:rFonts w:cs="Times New Roman"/>
          <w:sz w:val="20"/>
          <w:szCs w:val="20"/>
        </w:rPr>
      </w:pPr>
      <w:r w:rsidRPr="00CC130F">
        <w:rPr>
          <w:rFonts w:cs="Times New Roman"/>
          <w:sz w:val="20"/>
          <w:szCs w:val="20"/>
        </w:rPr>
        <w:t>4.11. Pasikeitus gyvenamai vietai ar telefono numeriui, iš karto informuoti priešmokyklinio ugdymo pedagogą.</w:t>
      </w:r>
    </w:p>
    <w:p w14:paraId="7A086D1E" w14:textId="77777777" w:rsidR="00F120A6" w:rsidRPr="002E1E74" w:rsidRDefault="00F120A6" w:rsidP="00E3139D">
      <w:pPr>
        <w:ind w:firstLine="851"/>
        <w:jc w:val="both"/>
        <w:rPr>
          <w:rFonts w:cs="Times New Roman"/>
          <w:sz w:val="20"/>
          <w:szCs w:val="20"/>
        </w:rPr>
      </w:pPr>
      <w:r w:rsidRPr="002E1E74">
        <w:rPr>
          <w:rFonts w:cs="Times New Roman"/>
          <w:sz w:val="20"/>
          <w:szCs w:val="20"/>
        </w:rPr>
        <w:t>4.12. Ugdyti vaiko pagarbą mokytojams, bendraamžiams bei Mokyklos bendruomenės nariams.</w:t>
      </w:r>
    </w:p>
    <w:p w14:paraId="304F1E19" w14:textId="77777777" w:rsidR="00F120A6" w:rsidRPr="002E1E74" w:rsidRDefault="00F120A6" w:rsidP="00E3139D">
      <w:pPr>
        <w:ind w:firstLine="851"/>
        <w:jc w:val="both"/>
        <w:rPr>
          <w:rFonts w:cs="Times New Roman"/>
          <w:sz w:val="20"/>
          <w:szCs w:val="20"/>
        </w:rPr>
      </w:pPr>
      <w:r w:rsidRPr="002E1E74">
        <w:rPr>
          <w:rFonts w:cs="Times New Roman"/>
          <w:sz w:val="20"/>
          <w:szCs w:val="20"/>
        </w:rPr>
        <w:t>4.13. Leisti patikrinti vaiko sveikatą bei asmens higieną sveikatos priežiūros specialistui, pedagogams.</w:t>
      </w:r>
    </w:p>
    <w:p w14:paraId="664264D8" w14:textId="77777777" w:rsidR="00F120A6" w:rsidRPr="002E1E74" w:rsidRDefault="00F120A6" w:rsidP="00E3139D">
      <w:pPr>
        <w:ind w:firstLine="851"/>
        <w:jc w:val="both"/>
        <w:rPr>
          <w:rFonts w:cs="Times New Roman"/>
          <w:sz w:val="20"/>
          <w:szCs w:val="20"/>
        </w:rPr>
      </w:pPr>
      <w:r w:rsidRPr="002E1E74">
        <w:rPr>
          <w:rFonts w:cs="Times New Roman"/>
          <w:sz w:val="20"/>
          <w:szCs w:val="20"/>
        </w:rPr>
        <w:t>4.14. Pateikti nustatytos formos sveikatos būklę patvirtinantį dokumentą.</w:t>
      </w:r>
    </w:p>
    <w:p w14:paraId="1C23A26A" w14:textId="77777777" w:rsidR="00F120A6" w:rsidRPr="002E1E74" w:rsidRDefault="00F120A6" w:rsidP="00E3139D">
      <w:pPr>
        <w:ind w:firstLine="851"/>
        <w:jc w:val="both"/>
        <w:rPr>
          <w:rFonts w:cs="Times New Roman"/>
          <w:sz w:val="20"/>
          <w:szCs w:val="20"/>
        </w:rPr>
      </w:pPr>
      <w:r w:rsidRPr="002E1E74">
        <w:rPr>
          <w:rFonts w:cs="Times New Roman"/>
          <w:sz w:val="20"/>
          <w:szCs w:val="20"/>
        </w:rPr>
        <w:t>4.15. Pasiimti ugdytinį iš Mokyklos, kai tėvams buvo pranešta apie įtariamą ugdytinio ligą ar susižeidimą.</w:t>
      </w:r>
    </w:p>
    <w:p w14:paraId="1E1A7E39" w14:textId="77777777" w:rsidR="00F120A6" w:rsidRPr="002E1E74" w:rsidRDefault="00F120A6" w:rsidP="00E3139D">
      <w:pPr>
        <w:ind w:firstLine="851"/>
        <w:jc w:val="both"/>
        <w:rPr>
          <w:rFonts w:cs="Times New Roman"/>
          <w:sz w:val="20"/>
          <w:szCs w:val="20"/>
        </w:rPr>
      </w:pPr>
      <w:r w:rsidRPr="002E1E74">
        <w:rPr>
          <w:rFonts w:cs="Times New Roman"/>
          <w:sz w:val="20"/>
          <w:szCs w:val="20"/>
        </w:rPr>
        <w:t>4.16. Neprieštarauti jei ugdymo procesas bus filmuojamas ar fotografuojamas: sutikti, kad nuotrauka (-os) ar filmuota medžiaga su sūnaus/ dukros ar globotinio (-ės) atvaizdu būtų, nepažeidžiant jo teisių, garbės ir orumo, neatlyginamai ir viešai skelbiama, atgaminama bei platinama Mokyklos leidiniuose, interneto svetainėje ir medžiagoje atsispindinčioje įstaigos veiklą (projektuose, lankstinukuose, stenduose ir kt.), neribotam laikui be jokių papildomų sąlygų taikymo.</w:t>
      </w:r>
    </w:p>
    <w:p w14:paraId="79690FA5" w14:textId="77777777" w:rsidR="00F120A6" w:rsidRPr="002E1E74" w:rsidRDefault="00F120A6" w:rsidP="00E3139D">
      <w:pPr>
        <w:ind w:firstLine="851"/>
        <w:jc w:val="both"/>
        <w:rPr>
          <w:rFonts w:cs="Times New Roman"/>
          <w:sz w:val="20"/>
          <w:szCs w:val="20"/>
        </w:rPr>
      </w:pPr>
      <w:r w:rsidRPr="002E1E74">
        <w:rPr>
          <w:rFonts w:cs="Times New Roman"/>
          <w:sz w:val="20"/>
          <w:szCs w:val="20"/>
        </w:rPr>
        <w:t>4.17. Nenešti į Mokyklą vaistų, maisto produktų, galinčių sukelti pavojų vaiko sveikatai ir saugumui (saldumynai su kremu, šokoladu, gėrimai su dažikliais, konservantais, saldikliais, bulvių traškučių ir pan.).</w:t>
      </w:r>
    </w:p>
    <w:p w14:paraId="4E8A1CF5" w14:textId="77777777" w:rsidR="00F120A6" w:rsidRPr="002E1E74" w:rsidRDefault="00F120A6" w:rsidP="00E3139D">
      <w:pPr>
        <w:ind w:firstLine="851"/>
        <w:jc w:val="both"/>
        <w:rPr>
          <w:rFonts w:cs="Times New Roman"/>
          <w:sz w:val="20"/>
          <w:szCs w:val="20"/>
        </w:rPr>
      </w:pPr>
      <w:r w:rsidRPr="002E1E74">
        <w:rPr>
          <w:rFonts w:cs="Times New Roman"/>
          <w:sz w:val="20"/>
          <w:szCs w:val="20"/>
        </w:rPr>
        <w:t>4.18. Visas iškilusias problemas spręsti kartu su grupės mokytoja, nepavykus – kreiptis į lopšelio-darželio vadovą.</w:t>
      </w:r>
    </w:p>
    <w:p w14:paraId="2385D220" w14:textId="77777777" w:rsidR="00F120A6" w:rsidRPr="00CC130F" w:rsidRDefault="00F120A6" w:rsidP="00E3139D">
      <w:pPr>
        <w:ind w:firstLine="851"/>
        <w:jc w:val="both"/>
        <w:rPr>
          <w:rFonts w:cs="Times New Roman"/>
          <w:sz w:val="20"/>
          <w:szCs w:val="20"/>
        </w:rPr>
      </w:pPr>
      <w:r w:rsidRPr="002E1E74">
        <w:rPr>
          <w:rFonts w:cs="Times New Roman"/>
          <w:sz w:val="20"/>
          <w:szCs w:val="20"/>
        </w:rPr>
        <w:t>4.19.Sutikti, kad ugdytinio asmens ir kiti teisės aktuose nustatyti duomenys bus tvarkomi teisės aktuose nustatytuose registruose.</w:t>
      </w:r>
    </w:p>
    <w:p w14:paraId="5FDAD769" w14:textId="77777777" w:rsidR="00F120A6" w:rsidRPr="00CC130F" w:rsidRDefault="00F120A6" w:rsidP="00AA291B">
      <w:pPr>
        <w:ind w:firstLine="851"/>
        <w:jc w:val="both"/>
        <w:rPr>
          <w:rFonts w:cs="Times New Roman"/>
          <w:b/>
          <w:sz w:val="20"/>
          <w:szCs w:val="20"/>
        </w:rPr>
      </w:pPr>
      <w:r w:rsidRPr="00CC130F">
        <w:rPr>
          <w:rFonts w:cs="Times New Roman"/>
          <w:b/>
          <w:bCs/>
          <w:sz w:val="20"/>
          <w:szCs w:val="20"/>
        </w:rPr>
        <w:t>5.</w:t>
      </w:r>
      <w:r w:rsidRPr="00CC130F">
        <w:rPr>
          <w:rFonts w:cs="Times New Roman"/>
          <w:sz w:val="20"/>
          <w:szCs w:val="20"/>
        </w:rPr>
        <w:t xml:space="preserve"> </w:t>
      </w:r>
      <w:r w:rsidRPr="00CC130F">
        <w:rPr>
          <w:rFonts w:cs="Times New Roman"/>
          <w:b/>
          <w:sz w:val="20"/>
          <w:szCs w:val="20"/>
        </w:rPr>
        <w:t>Kliento teisės:</w:t>
      </w:r>
    </w:p>
    <w:p w14:paraId="6986C36A" w14:textId="77777777" w:rsidR="00F120A6" w:rsidRPr="00CC130F" w:rsidRDefault="00F120A6" w:rsidP="00AA291B">
      <w:pPr>
        <w:ind w:firstLine="851"/>
        <w:jc w:val="both"/>
        <w:rPr>
          <w:rFonts w:cs="Times New Roman"/>
          <w:sz w:val="20"/>
          <w:szCs w:val="20"/>
        </w:rPr>
      </w:pPr>
      <w:r w:rsidRPr="00CC130F">
        <w:rPr>
          <w:rFonts w:cs="Times New Roman"/>
          <w:sz w:val="20"/>
          <w:szCs w:val="20"/>
        </w:rPr>
        <w:t>5.1 Bendrauti ir bendradarbiauti su lopšelio-darželio vadovais, pedagogais, kitais specialistais sprendžiant ugdymo(si) bei pagalbos vaikui klausimus ir gauti reikiamą pedagoginę pagalbą.</w:t>
      </w:r>
    </w:p>
    <w:p w14:paraId="7203A567" w14:textId="77777777" w:rsidR="00F120A6" w:rsidRPr="00CC130F" w:rsidRDefault="00F120A6" w:rsidP="00AA291B">
      <w:pPr>
        <w:ind w:firstLine="851"/>
        <w:jc w:val="both"/>
        <w:rPr>
          <w:rFonts w:cs="Times New Roman"/>
          <w:sz w:val="20"/>
          <w:szCs w:val="20"/>
        </w:rPr>
      </w:pPr>
      <w:r w:rsidRPr="00CC130F">
        <w:rPr>
          <w:rFonts w:cs="Times New Roman"/>
          <w:sz w:val="20"/>
          <w:szCs w:val="20"/>
        </w:rPr>
        <w:t>5.2. Remti pedagogų iniciatyvas, dalyvauti tėvų susirinkimuose, renginiuose ir kt.</w:t>
      </w:r>
    </w:p>
    <w:p w14:paraId="10ED4FD7" w14:textId="77777777" w:rsidR="00F120A6" w:rsidRPr="00CC130F" w:rsidRDefault="00F120A6" w:rsidP="00AA291B">
      <w:pPr>
        <w:tabs>
          <w:tab w:val="left" w:pos="851"/>
          <w:tab w:val="left" w:pos="993"/>
        </w:tabs>
        <w:ind w:firstLine="851"/>
        <w:jc w:val="both"/>
        <w:rPr>
          <w:rFonts w:cs="Times New Roman"/>
          <w:sz w:val="20"/>
          <w:szCs w:val="20"/>
        </w:rPr>
      </w:pPr>
      <w:r w:rsidRPr="00CC130F">
        <w:rPr>
          <w:rFonts w:cs="Times New Roman"/>
          <w:sz w:val="20"/>
          <w:szCs w:val="20"/>
        </w:rPr>
        <w:t>5.3. Priimti sprendimus išklausant ir įvertinant įvairias nuomones, siekiant jas suderinti.</w:t>
      </w:r>
    </w:p>
    <w:p w14:paraId="7B1CA279" w14:textId="77777777" w:rsidR="00F120A6" w:rsidRPr="00CC130F" w:rsidRDefault="00F120A6" w:rsidP="00232B1B">
      <w:pPr>
        <w:ind w:firstLine="851"/>
        <w:jc w:val="both"/>
        <w:rPr>
          <w:rFonts w:cs="Times New Roman"/>
          <w:sz w:val="20"/>
          <w:szCs w:val="20"/>
        </w:rPr>
      </w:pPr>
      <w:r w:rsidRPr="00CC130F">
        <w:rPr>
          <w:rFonts w:cs="Times New Roman"/>
          <w:sz w:val="20"/>
          <w:szCs w:val="20"/>
        </w:rPr>
        <w:t>5.4. Dalyvauti lopšelio-darželio savivaldos institucijų veikloje.</w:t>
      </w:r>
    </w:p>
    <w:p w14:paraId="14920514" w14:textId="77777777" w:rsidR="00F120A6" w:rsidRPr="002E1E74" w:rsidRDefault="00F120A6" w:rsidP="00E3139D">
      <w:pPr>
        <w:ind w:firstLine="851"/>
        <w:jc w:val="both"/>
        <w:rPr>
          <w:rFonts w:cs="Times New Roman"/>
          <w:sz w:val="20"/>
          <w:szCs w:val="20"/>
        </w:rPr>
      </w:pPr>
      <w:r w:rsidRPr="002E1E74">
        <w:rPr>
          <w:rFonts w:cs="Times New Roman"/>
          <w:sz w:val="20"/>
          <w:szCs w:val="20"/>
        </w:rPr>
        <w:t>5.5. Žinoti vaiko ugdymosi rezultatus, iškylančias socializacijos, psichologines ar pedagogines problemas.</w:t>
      </w:r>
    </w:p>
    <w:p w14:paraId="40D99354" w14:textId="77777777" w:rsidR="00F120A6" w:rsidRPr="002E1E74" w:rsidRDefault="00F120A6" w:rsidP="00E3139D">
      <w:pPr>
        <w:ind w:firstLine="851"/>
        <w:jc w:val="both"/>
        <w:rPr>
          <w:rFonts w:cs="Times New Roman"/>
          <w:sz w:val="20"/>
          <w:szCs w:val="20"/>
        </w:rPr>
      </w:pPr>
      <w:r w:rsidRPr="002E1E74">
        <w:rPr>
          <w:rFonts w:cs="Times New Roman"/>
          <w:sz w:val="20"/>
          <w:szCs w:val="20"/>
        </w:rPr>
        <w:t>5.6. Parinkti papildomo ugdymo veiklą pagal vaiko poreikius ir Mokyklos galimybes.</w:t>
      </w:r>
    </w:p>
    <w:p w14:paraId="75F5C6CB" w14:textId="77777777" w:rsidR="00F120A6" w:rsidRPr="00CC130F" w:rsidRDefault="00F120A6" w:rsidP="00E3139D">
      <w:pPr>
        <w:ind w:firstLine="851"/>
        <w:jc w:val="both"/>
        <w:rPr>
          <w:rFonts w:cs="Times New Roman"/>
          <w:sz w:val="20"/>
          <w:szCs w:val="20"/>
        </w:rPr>
      </w:pPr>
      <w:r w:rsidRPr="002E1E74">
        <w:rPr>
          <w:rFonts w:cs="Times New Roman"/>
          <w:sz w:val="20"/>
          <w:szCs w:val="20"/>
        </w:rPr>
        <w:lastRenderedPageBreak/>
        <w:t>5.7. Teikti siūlymus dėl ugdymo darbo organizavimo, ugdymo kokybės gerinimo, dalyvauti Tėvams skirtuose renginiuose, susirinkimuose, savivaldoje.</w:t>
      </w:r>
    </w:p>
    <w:p w14:paraId="70D84C4F" w14:textId="77777777" w:rsidR="00F120A6" w:rsidRPr="00CC130F" w:rsidRDefault="00F120A6" w:rsidP="00232B1B">
      <w:pPr>
        <w:ind w:firstLine="851"/>
        <w:jc w:val="both"/>
        <w:rPr>
          <w:rFonts w:cs="Times New Roman"/>
          <w:sz w:val="20"/>
          <w:szCs w:val="20"/>
        </w:rPr>
      </w:pPr>
    </w:p>
    <w:p w14:paraId="34F46890" w14:textId="77777777" w:rsidR="00F120A6" w:rsidRPr="00CC130F" w:rsidRDefault="00F120A6" w:rsidP="009C755A">
      <w:pPr>
        <w:jc w:val="center"/>
        <w:rPr>
          <w:rFonts w:cs="Times New Roman"/>
          <w:b/>
          <w:sz w:val="20"/>
          <w:szCs w:val="20"/>
        </w:rPr>
      </w:pPr>
      <w:r w:rsidRPr="00CC130F">
        <w:rPr>
          <w:rFonts w:cs="Times New Roman"/>
          <w:b/>
          <w:sz w:val="20"/>
          <w:szCs w:val="20"/>
        </w:rPr>
        <w:t>IV SKYRIUS</w:t>
      </w:r>
    </w:p>
    <w:p w14:paraId="1F5C2B84" w14:textId="77777777" w:rsidR="00F120A6" w:rsidRPr="00CC130F" w:rsidRDefault="00F120A6" w:rsidP="009C755A">
      <w:pPr>
        <w:jc w:val="center"/>
        <w:rPr>
          <w:rFonts w:cs="Times New Roman"/>
          <w:b/>
          <w:sz w:val="20"/>
          <w:szCs w:val="20"/>
        </w:rPr>
      </w:pPr>
      <w:r w:rsidRPr="00CC130F">
        <w:rPr>
          <w:rFonts w:cs="Times New Roman"/>
          <w:b/>
          <w:sz w:val="20"/>
          <w:szCs w:val="20"/>
        </w:rPr>
        <w:t>SUTARTIES  ĮSIGALIOJIMAS, GALIOJIMAS, KEITIMAS IR NUTRAUKIMAS</w:t>
      </w:r>
    </w:p>
    <w:p w14:paraId="2DFE1A35" w14:textId="77777777" w:rsidR="00F120A6" w:rsidRPr="00CC130F" w:rsidRDefault="00F120A6" w:rsidP="009C755A">
      <w:pPr>
        <w:jc w:val="center"/>
        <w:rPr>
          <w:rFonts w:cs="Times New Roman"/>
          <w:b/>
          <w:sz w:val="20"/>
          <w:szCs w:val="20"/>
        </w:rPr>
      </w:pPr>
    </w:p>
    <w:p w14:paraId="08402006" w14:textId="77777777" w:rsidR="00F120A6" w:rsidRPr="00CC130F" w:rsidRDefault="00F120A6" w:rsidP="004E120F">
      <w:pPr>
        <w:tabs>
          <w:tab w:val="left" w:pos="709"/>
          <w:tab w:val="left" w:pos="1134"/>
          <w:tab w:val="left" w:pos="1276"/>
        </w:tabs>
        <w:suppressAutoHyphens w:val="0"/>
        <w:ind w:firstLine="851"/>
        <w:jc w:val="both"/>
        <w:rPr>
          <w:rFonts w:cs="Times New Roman"/>
          <w:sz w:val="20"/>
          <w:szCs w:val="20"/>
        </w:rPr>
      </w:pPr>
      <w:r w:rsidRPr="00CC130F">
        <w:rPr>
          <w:rFonts w:cs="Times New Roman"/>
          <w:sz w:val="20"/>
          <w:szCs w:val="20"/>
        </w:rPr>
        <w:t>6. Sutartis sudaryta metams, įsigalioja nuo jos pasirašymo dienos ir galioja kol vaikas  baigs vienerių metų priešmokyklinio ugdymo bendrąją programą.</w:t>
      </w:r>
    </w:p>
    <w:p w14:paraId="1F194592" w14:textId="77777777" w:rsidR="00F120A6" w:rsidRPr="00CC130F" w:rsidRDefault="00F120A6" w:rsidP="004E120F">
      <w:pPr>
        <w:tabs>
          <w:tab w:val="left" w:pos="709"/>
          <w:tab w:val="left" w:pos="1134"/>
          <w:tab w:val="left" w:pos="1276"/>
        </w:tabs>
        <w:suppressAutoHyphens w:val="0"/>
        <w:ind w:firstLine="851"/>
        <w:jc w:val="both"/>
        <w:rPr>
          <w:rFonts w:cs="Times New Roman"/>
          <w:sz w:val="20"/>
          <w:szCs w:val="20"/>
        </w:rPr>
      </w:pPr>
      <w:r w:rsidRPr="00CC130F">
        <w:rPr>
          <w:rFonts w:cs="Times New Roman"/>
          <w:sz w:val="20"/>
          <w:szCs w:val="20"/>
        </w:rPr>
        <w:t xml:space="preserve">7. Sutartis gali būti pakoreguota arba nutraukta atskiru šalių susitarimu, kuris yra neatsiejama šios sutarties dalis. </w:t>
      </w:r>
    </w:p>
    <w:p w14:paraId="278EBF24" w14:textId="77777777" w:rsidR="00F120A6" w:rsidRPr="00CC130F" w:rsidRDefault="00F120A6" w:rsidP="00232B1B">
      <w:pPr>
        <w:tabs>
          <w:tab w:val="num" w:pos="0"/>
          <w:tab w:val="left" w:pos="720"/>
        </w:tabs>
        <w:ind w:firstLine="851"/>
        <w:jc w:val="both"/>
        <w:rPr>
          <w:rFonts w:cs="Times New Roman"/>
          <w:sz w:val="20"/>
          <w:szCs w:val="20"/>
        </w:rPr>
      </w:pPr>
      <w:r w:rsidRPr="00CC130F">
        <w:rPr>
          <w:rFonts w:cs="Times New Roman"/>
          <w:sz w:val="20"/>
          <w:szCs w:val="20"/>
        </w:rPr>
        <w:t>8. Švietimo teikėjas turi teisę vienašališkai nutraukti sutartį tik dėl Švietimo įstatymo 29 straipsnio 10 dalyje nurodytų priežasčių.</w:t>
      </w:r>
    </w:p>
    <w:p w14:paraId="2A479E66" w14:textId="77777777" w:rsidR="00F120A6" w:rsidRPr="00CC130F" w:rsidRDefault="00F120A6" w:rsidP="00E3139D">
      <w:pPr>
        <w:tabs>
          <w:tab w:val="num" w:pos="0"/>
          <w:tab w:val="left" w:pos="720"/>
        </w:tabs>
        <w:ind w:firstLine="851"/>
        <w:jc w:val="both"/>
        <w:rPr>
          <w:rFonts w:cs="Times New Roman"/>
          <w:sz w:val="20"/>
          <w:szCs w:val="20"/>
        </w:rPr>
      </w:pPr>
      <w:r w:rsidRPr="002E1E74">
        <w:rPr>
          <w:rFonts w:cs="Times New Roman"/>
          <w:sz w:val="20"/>
          <w:szCs w:val="20"/>
        </w:rPr>
        <w:t>9. Visi Sutarties pakeitimai, priedai, ir papildymai sudaromi raštu. Sutartis turi būti registruota teisės aktų nustatyta tvarka.</w:t>
      </w:r>
    </w:p>
    <w:p w14:paraId="18946C20" w14:textId="77777777" w:rsidR="00F120A6" w:rsidRPr="00CC130F" w:rsidRDefault="00F120A6" w:rsidP="009C755A">
      <w:pPr>
        <w:jc w:val="center"/>
        <w:rPr>
          <w:rFonts w:cs="Times New Roman"/>
          <w:b/>
          <w:sz w:val="20"/>
          <w:szCs w:val="20"/>
        </w:rPr>
      </w:pPr>
    </w:p>
    <w:p w14:paraId="1104BC87" w14:textId="77777777" w:rsidR="00F120A6" w:rsidRPr="00CC130F" w:rsidRDefault="00F120A6" w:rsidP="009C755A">
      <w:pPr>
        <w:jc w:val="center"/>
        <w:rPr>
          <w:rFonts w:cs="Times New Roman"/>
          <w:b/>
          <w:sz w:val="20"/>
          <w:szCs w:val="20"/>
        </w:rPr>
      </w:pPr>
      <w:r w:rsidRPr="00CC130F">
        <w:rPr>
          <w:rFonts w:cs="Times New Roman"/>
          <w:b/>
          <w:sz w:val="20"/>
          <w:szCs w:val="20"/>
        </w:rPr>
        <w:t>V SKYRIUS</w:t>
      </w:r>
    </w:p>
    <w:p w14:paraId="7DC143A8" w14:textId="77777777" w:rsidR="00F120A6" w:rsidRPr="00CC130F" w:rsidRDefault="00F120A6" w:rsidP="009C755A">
      <w:pPr>
        <w:jc w:val="center"/>
        <w:rPr>
          <w:rFonts w:cs="Times New Roman"/>
          <w:b/>
          <w:sz w:val="20"/>
          <w:szCs w:val="20"/>
        </w:rPr>
      </w:pPr>
      <w:r w:rsidRPr="00CC130F">
        <w:rPr>
          <w:rFonts w:cs="Times New Roman"/>
          <w:b/>
          <w:sz w:val="20"/>
          <w:szCs w:val="20"/>
        </w:rPr>
        <w:t>GINČŲ SPRENDIMAS</w:t>
      </w:r>
    </w:p>
    <w:p w14:paraId="7A4D8235" w14:textId="77777777" w:rsidR="00F120A6" w:rsidRPr="00CC130F" w:rsidRDefault="00F120A6" w:rsidP="009C755A">
      <w:pPr>
        <w:jc w:val="center"/>
        <w:rPr>
          <w:rFonts w:cs="Times New Roman"/>
          <w:b/>
          <w:sz w:val="20"/>
          <w:szCs w:val="20"/>
        </w:rPr>
      </w:pPr>
    </w:p>
    <w:p w14:paraId="0A8926F7" w14:textId="77777777" w:rsidR="00F120A6" w:rsidRPr="00CC130F" w:rsidRDefault="00F120A6" w:rsidP="004E120F">
      <w:pPr>
        <w:tabs>
          <w:tab w:val="left" w:pos="720"/>
        </w:tabs>
        <w:ind w:firstLine="851"/>
        <w:jc w:val="both"/>
        <w:rPr>
          <w:rFonts w:cs="Times New Roman"/>
          <w:sz w:val="20"/>
          <w:szCs w:val="20"/>
        </w:rPr>
      </w:pPr>
      <w:r>
        <w:rPr>
          <w:rFonts w:cs="Times New Roman"/>
          <w:sz w:val="20"/>
          <w:szCs w:val="20"/>
        </w:rPr>
        <w:t>10</w:t>
      </w:r>
      <w:r w:rsidRPr="00CC130F">
        <w:rPr>
          <w:rFonts w:cs="Times New Roman"/>
          <w:sz w:val="20"/>
          <w:szCs w:val="20"/>
        </w:rPr>
        <w:t>.</w:t>
      </w:r>
      <w:r w:rsidRPr="00CC130F">
        <w:rPr>
          <w:rFonts w:cs="Times New Roman"/>
          <w:b/>
          <w:sz w:val="20"/>
          <w:szCs w:val="20"/>
        </w:rPr>
        <w:t xml:space="preserve"> </w:t>
      </w:r>
      <w:r w:rsidRPr="00CC130F">
        <w:rPr>
          <w:rFonts w:cs="Times New Roman"/>
          <w:sz w:val="20"/>
          <w:szCs w:val="20"/>
        </w:rPr>
        <w:t>Ginčytini ugdymo proceso organizavimo, mokyklos veiklos, sutarties pažeidimo klausimai sprendžiami mokyklos taryboje, atskirais atvejais – dalyvaujant švietimo skyriaus atstovui.</w:t>
      </w:r>
    </w:p>
    <w:p w14:paraId="4AA88103" w14:textId="77777777" w:rsidR="00F120A6" w:rsidRPr="00CC130F" w:rsidRDefault="00F120A6" w:rsidP="004E120F">
      <w:pPr>
        <w:ind w:firstLine="851"/>
        <w:jc w:val="both"/>
        <w:rPr>
          <w:rFonts w:cs="Times New Roman"/>
          <w:sz w:val="20"/>
          <w:szCs w:val="20"/>
        </w:rPr>
      </w:pPr>
      <w:r w:rsidRPr="00CC130F">
        <w:rPr>
          <w:rFonts w:cs="Times New Roman"/>
          <w:sz w:val="20"/>
          <w:szCs w:val="20"/>
        </w:rPr>
        <w:t>1</w:t>
      </w:r>
      <w:r>
        <w:rPr>
          <w:rFonts w:cs="Times New Roman"/>
          <w:sz w:val="20"/>
          <w:szCs w:val="20"/>
        </w:rPr>
        <w:t>1</w:t>
      </w:r>
      <w:r w:rsidRPr="00CC130F">
        <w:rPr>
          <w:rFonts w:cs="Times New Roman"/>
          <w:sz w:val="20"/>
          <w:szCs w:val="20"/>
        </w:rPr>
        <w:t>. Sutartis sudaryta  dviem egzemplioriais – po vieną kiekvienai šaliai.</w:t>
      </w:r>
    </w:p>
    <w:p w14:paraId="3D6A1B2B" w14:textId="77777777" w:rsidR="00F120A6" w:rsidRPr="00CC130F" w:rsidRDefault="00F120A6" w:rsidP="004E120F">
      <w:pPr>
        <w:ind w:firstLine="851"/>
        <w:jc w:val="both"/>
        <w:rPr>
          <w:rFonts w:cs="Times New Roman"/>
          <w:sz w:val="20"/>
          <w:szCs w:val="20"/>
        </w:rPr>
      </w:pPr>
    </w:p>
    <w:p w14:paraId="2AA11A9D" w14:textId="77777777" w:rsidR="00F120A6" w:rsidRPr="00CC130F" w:rsidRDefault="00F120A6" w:rsidP="004E120F">
      <w:pPr>
        <w:tabs>
          <w:tab w:val="left" w:pos="567"/>
          <w:tab w:val="left" w:pos="851"/>
        </w:tabs>
        <w:ind w:firstLine="851"/>
        <w:jc w:val="both"/>
        <w:rPr>
          <w:rFonts w:cs="Times New Roman"/>
          <w:b/>
          <w:sz w:val="20"/>
          <w:szCs w:val="20"/>
          <w:lang w:eastAsia="ru-RU"/>
        </w:rPr>
      </w:pPr>
      <w:r w:rsidRPr="00CC130F">
        <w:rPr>
          <w:rFonts w:cs="Times New Roman"/>
          <w:b/>
          <w:sz w:val="20"/>
          <w:szCs w:val="20"/>
          <w:lang w:eastAsia="ru-RU"/>
        </w:rPr>
        <w:t>Sutarties šalių parašai:</w:t>
      </w:r>
    </w:p>
    <w:p w14:paraId="0186B249" w14:textId="77777777" w:rsidR="00F120A6" w:rsidRPr="00CC130F" w:rsidRDefault="00F120A6" w:rsidP="00232B1B">
      <w:pPr>
        <w:pStyle w:val="Heading1"/>
        <w:numPr>
          <w:ilvl w:val="0"/>
          <w:numId w:val="0"/>
        </w:numPr>
        <w:tabs>
          <w:tab w:val="left" w:pos="1296"/>
        </w:tabs>
        <w:ind w:firstLine="709"/>
        <w:rPr>
          <w:rFonts w:cs="Times New Roman"/>
          <w:sz w:val="20"/>
          <w:szCs w:val="20"/>
        </w:rPr>
      </w:pPr>
      <w:r w:rsidRPr="00CC130F">
        <w:rPr>
          <w:rFonts w:cs="Times New Roman"/>
          <w:sz w:val="20"/>
          <w:szCs w:val="20"/>
        </w:rPr>
        <w:t>Paslaugų teikėjas</w:t>
      </w:r>
    </w:p>
    <w:tbl>
      <w:tblPr>
        <w:tblW w:w="0" w:type="auto"/>
        <w:tblInd w:w="-106" w:type="dxa"/>
        <w:tblLayout w:type="fixed"/>
        <w:tblLook w:val="0000" w:firstRow="0" w:lastRow="0" w:firstColumn="0" w:lastColumn="0" w:noHBand="0" w:noVBand="0"/>
      </w:tblPr>
      <w:tblGrid>
        <w:gridCol w:w="2552"/>
        <w:gridCol w:w="1134"/>
        <w:gridCol w:w="1843"/>
        <w:gridCol w:w="283"/>
        <w:gridCol w:w="3260"/>
      </w:tblGrid>
      <w:tr w:rsidR="00F120A6" w:rsidRPr="00CC130F" w14:paraId="38D66901" w14:textId="77777777">
        <w:tc>
          <w:tcPr>
            <w:tcW w:w="2552" w:type="dxa"/>
          </w:tcPr>
          <w:p w14:paraId="2772454E" w14:textId="77777777" w:rsidR="00F120A6" w:rsidRPr="00CC130F" w:rsidRDefault="00F120A6" w:rsidP="00490CAC">
            <w:pPr>
              <w:rPr>
                <w:rFonts w:cs="Times New Roman"/>
                <w:sz w:val="20"/>
                <w:szCs w:val="20"/>
              </w:rPr>
            </w:pPr>
          </w:p>
        </w:tc>
        <w:tc>
          <w:tcPr>
            <w:tcW w:w="1134" w:type="dxa"/>
          </w:tcPr>
          <w:p w14:paraId="65D9904F" w14:textId="77777777" w:rsidR="00F120A6" w:rsidRPr="00CC130F" w:rsidRDefault="00F120A6" w:rsidP="00490CAC">
            <w:pPr>
              <w:rPr>
                <w:rFonts w:cs="Times New Roman"/>
                <w:sz w:val="20"/>
                <w:szCs w:val="20"/>
              </w:rPr>
            </w:pPr>
          </w:p>
        </w:tc>
        <w:tc>
          <w:tcPr>
            <w:tcW w:w="1843" w:type="dxa"/>
            <w:tcBorders>
              <w:top w:val="nil"/>
              <w:left w:val="nil"/>
              <w:bottom w:val="single" w:sz="4" w:space="0" w:color="auto"/>
              <w:right w:val="nil"/>
            </w:tcBorders>
          </w:tcPr>
          <w:p w14:paraId="66821D45" w14:textId="77777777" w:rsidR="00F120A6" w:rsidRPr="00CC130F" w:rsidRDefault="00F120A6" w:rsidP="00490CAC">
            <w:pPr>
              <w:rPr>
                <w:rFonts w:cs="Times New Roman"/>
                <w:sz w:val="20"/>
                <w:szCs w:val="20"/>
              </w:rPr>
            </w:pPr>
          </w:p>
        </w:tc>
        <w:tc>
          <w:tcPr>
            <w:tcW w:w="283" w:type="dxa"/>
          </w:tcPr>
          <w:p w14:paraId="28A9DE3F" w14:textId="77777777" w:rsidR="00F120A6" w:rsidRPr="00CC130F" w:rsidRDefault="00F120A6" w:rsidP="00490CAC">
            <w:pPr>
              <w:rPr>
                <w:rFonts w:cs="Times New Roman"/>
                <w:sz w:val="20"/>
                <w:szCs w:val="20"/>
              </w:rPr>
            </w:pPr>
          </w:p>
        </w:tc>
        <w:tc>
          <w:tcPr>
            <w:tcW w:w="3260" w:type="dxa"/>
            <w:tcBorders>
              <w:top w:val="nil"/>
              <w:left w:val="nil"/>
              <w:bottom w:val="single" w:sz="4" w:space="0" w:color="auto"/>
              <w:right w:val="nil"/>
            </w:tcBorders>
          </w:tcPr>
          <w:p w14:paraId="17BFEC3C" w14:textId="6A797A2F" w:rsidR="00F120A6" w:rsidRPr="00CC130F" w:rsidRDefault="00287B4D" w:rsidP="00B51F0A">
            <w:pPr>
              <w:jc w:val="center"/>
              <w:rPr>
                <w:rFonts w:cs="Times New Roman"/>
                <w:sz w:val="20"/>
                <w:szCs w:val="20"/>
              </w:rPr>
            </w:pPr>
            <w:r>
              <w:t>Irina</w:t>
            </w:r>
            <w:r w:rsidR="00AC6EAD">
              <w:t xml:space="preserve"> </w:t>
            </w:r>
            <w:r>
              <w:t>Petrova</w:t>
            </w:r>
          </w:p>
        </w:tc>
      </w:tr>
      <w:tr w:rsidR="00F120A6" w:rsidRPr="00CC130F" w14:paraId="60EDA124" w14:textId="77777777">
        <w:tc>
          <w:tcPr>
            <w:tcW w:w="2552" w:type="dxa"/>
          </w:tcPr>
          <w:p w14:paraId="14870F7A" w14:textId="77777777" w:rsidR="00F120A6" w:rsidRPr="00CC130F" w:rsidRDefault="00F120A6" w:rsidP="00490CAC">
            <w:pPr>
              <w:rPr>
                <w:rFonts w:cs="Times New Roman"/>
                <w:sz w:val="20"/>
                <w:szCs w:val="20"/>
              </w:rPr>
            </w:pPr>
          </w:p>
        </w:tc>
        <w:tc>
          <w:tcPr>
            <w:tcW w:w="1134" w:type="dxa"/>
          </w:tcPr>
          <w:p w14:paraId="1C697312" w14:textId="77777777" w:rsidR="00F120A6" w:rsidRPr="00CC130F" w:rsidRDefault="00F120A6" w:rsidP="00490CAC">
            <w:pPr>
              <w:rPr>
                <w:rFonts w:cs="Times New Roman"/>
                <w:sz w:val="20"/>
                <w:szCs w:val="20"/>
              </w:rPr>
            </w:pPr>
          </w:p>
        </w:tc>
        <w:tc>
          <w:tcPr>
            <w:tcW w:w="2126" w:type="dxa"/>
            <w:gridSpan w:val="2"/>
          </w:tcPr>
          <w:p w14:paraId="1470326A" w14:textId="77777777" w:rsidR="00F120A6" w:rsidRPr="00CC130F" w:rsidRDefault="00F120A6" w:rsidP="00490CAC">
            <w:pPr>
              <w:jc w:val="center"/>
              <w:rPr>
                <w:rFonts w:cs="Times New Roman"/>
                <w:sz w:val="20"/>
                <w:szCs w:val="20"/>
              </w:rPr>
            </w:pPr>
            <w:r w:rsidRPr="00CC130F">
              <w:rPr>
                <w:rFonts w:cs="Times New Roman"/>
                <w:sz w:val="20"/>
                <w:szCs w:val="20"/>
              </w:rPr>
              <w:t>(parašas)</w:t>
            </w:r>
          </w:p>
        </w:tc>
        <w:tc>
          <w:tcPr>
            <w:tcW w:w="3260" w:type="dxa"/>
          </w:tcPr>
          <w:p w14:paraId="2F4ABAD1" w14:textId="77777777" w:rsidR="00F120A6" w:rsidRPr="00CC130F" w:rsidRDefault="00F120A6" w:rsidP="00490CAC">
            <w:pPr>
              <w:jc w:val="center"/>
              <w:rPr>
                <w:rFonts w:cs="Times New Roman"/>
                <w:sz w:val="20"/>
                <w:szCs w:val="20"/>
              </w:rPr>
            </w:pPr>
            <w:r w:rsidRPr="00CC130F">
              <w:rPr>
                <w:rFonts w:cs="Times New Roman"/>
                <w:sz w:val="20"/>
                <w:szCs w:val="20"/>
              </w:rPr>
              <w:t>(vardas, pavardė)</w:t>
            </w:r>
          </w:p>
        </w:tc>
      </w:tr>
      <w:tr w:rsidR="00F120A6" w:rsidRPr="00CC130F" w14:paraId="6770BD32" w14:textId="77777777">
        <w:tc>
          <w:tcPr>
            <w:tcW w:w="2552" w:type="dxa"/>
          </w:tcPr>
          <w:p w14:paraId="174BCB48" w14:textId="77777777" w:rsidR="00F120A6" w:rsidRPr="00CC130F" w:rsidRDefault="00F120A6" w:rsidP="00490CAC">
            <w:pPr>
              <w:jc w:val="center"/>
              <w:rPr>
                <w:rFonts w:cs="Times New Roman"/>
                <w:sz w:val="20"/>
                <w:szCs w:val="20"/>
              </w:rPr>
            </w:pPr>
            <w:r w:rsidRPr="00CC130F">
              <w:rPr>
                <w:rFonts w:cs="Times New Roman"/>
                <w:sz w:val="20"/>
                <w:szCs w:val="20"/>
              </w:rPr>
              <w:t>A.V.</w:t>
            </w:r>
          </w:p>
        </w:tc>
        <w:tc>
          <w:tcPr>
            <w:tcW w:w="1134" w:type="dxa"/>
          </w:tcPr>
          <w:p w14:paraId="51C23D88" w14:textId="77777777" w:rsidR="00F120A6" w:rsidRPr="00CC130F" w:rsidRDefault="00F120A6" w:rsidP="00490CAC">
            <w:pPr>
              <w:rPr>
                <w:rFonts w:cs="Times New Roman"/>
                <w:sz w:val="20"/>
                <w:szCs w:val="20"/>
              </w:rPr>
            </w:pPr>
          </w:p>
        </w:tc>
        <w:tc>
          <w:tcPr>
            <w:tcW w:w="2126" w:type="dxa"/>
            <w:gridSpan w:val="2"/>
          </w:tcPr>
          <w:p w14:paraId="23BF62F9" w14:textId="77777777" w:rsidR="00F120A6" w:rsidRPr="00CC130F" w:rsidRDefault="00F120A6" w:rsidP="00490CAC">
            <w:pPr>
              <w:rPr>
                <w:rFonts w:cs="Times New Roman"/>
                <w:sz w:val="20"/>
                <w:szCs w:val="20"/>
              </w:rPr>
            </w:pPr>
          </w:p>
        </w:tc>
        <w:tc>
          <w:tcPr>
            <w:tcW w:w="3260" w:type="dxa"/>
          </w:tcPr>
          <w:p w14:paraId="0044B8C3" w14:textId="77777777" w:rsidR="00F120A6" w:rsidRPr="00CC130F" w:rsidRDefault="00F120A6" w:rsidP="00490CAC">
            <w:pPr>
              <w:rPr>
                <w:rFonts w:cs="Times New Roman"/>
                <w:sz w:val="20"/>
                <w:szCs w:val="20"/>
              </w:rPr>
            </w:pPr>
          </w:p>
        </w:tc>
      </w:tr>
    </w:tbl>
    <w:p w14:paraId="6B171562" w14:textId="77777777" w:rsidR="00F120A6" w:rsidRPr="00CC130F" w:rsidRDefault="00F120A6" w:rsidP="00490CAC">
      <w:pPr>
        <w:rPr>
          <w:rFonts w:cs="Times New Roman"/>
          <w:sz w:val="20"/>
          <w:szCs w:val="20"/>
        </w:rPr>
      </w:pPr>
    </w:p>
    <w:tbl>
      <w:tblPr>
        <w:tblW w:w="0" w:type="auto"/>
        <w:tblInd w:w="-106" w:type="dxa"/>
        <w:tblLayout w:type="fixed"/>
        <w:tblLook w:val="0000" w:firstRow="0" w:lastRow="0" w:firstColumn="0" w:lastColumn="0" w:noHBand="0" w:noVBand="0"/>
      </w:tblPr>
      <w:tblGrid>
        <w:gridCol w:w="2694"/>
        <w:gridCol w:w="992"/>
        <w:gridCol w:w="1843"/>
        <w:gridCol w:w="283"/>
        <w:gridCol w:w="3260"/>
      </w:tblGrid>
      <w:tr w:rsidR="00F120A6" w:rsidRPr="00CC130F" w14:paraId="46BA0813" w14:textId="77777777">
        <w:trPr>
          <w:trHeight w:val="184"/>
        </w:trPr>
        <w:tc>
          <w:tcPr>
            <w:tcW w:w="2694" w:type="dxa"/>
            <w:tcBorders>
              <w:top w:val="nil"/>
              <w:left w:val="nil"/>
              <w:bottom w:val="single" w:sz="4" w:space="0" w:color="auto"/>
              <w:right w:val="nil"/>
            </w:tcBorders>
          </w:tcPr>
          <w:p w14:paraId="6F9C403E" w14:textId="77777777" w:rsidR="00F120A6" w:rsidRPr="00CC130F" w:rsidRDefault="00F120A6" w:rsidP="00490CAC">
            <w:pPr>
              <w:rPr>
                <w:rFonts w:cs="Times New Roman"/>
                <w:sz w:val="20"/>
                <w:szCs w:val="20"/>
              </w:rPr>
            </w:pPr>
            <w:r w:rsidRPr="00CC130F">
              <w:rPr>
                <w:rFonts w:cs="Times New Roman"/>
                <w:sz w:val="20"/>
                <w:szCs w:val="20"/>
              </w:rPr>
              <w:t>Klientas</w:t>
            </w:r>
          </w:p>
        </w:tc>
        <w:tc>
          <w:tcPr>
            <w:tcW w:w="992" w:type="dxa"/>
          </w:tcPr>
          <w:p w14:paraId="58597D3D" w14:textId="77777777" w:rsidR="00F120A6" w:rsidRPr="00CC130F" w:rsidRDefault="00F120A6" w:rsidP="00490CAC">
            <w:pPr>
              <w:rPr>
                <w:rFonts w:cs="Times New Roman"/>
                <w:sz w:val="20"/>
                <w:szCs w:val="20"/>
              </w:rPr>
            </w:pPr>
          </w:p>
        </w:tc>
        <w:tc>
          <w:tcPr>
            <w:tcW w:w="1843" w:type="dxa"/>
            <w:tcBorders>
              <w:top w:val="nil"/>
              <w:left w:val="nil"/>
              <w:bottom w:val="single" w:sz="4" w:space="0" w:color="auto"/>
              <w:right w:val="nil"/>
            </w:tcBorders>
          </w:tcPr>
          <w:p w14:paraId="7C266A98" w14:textId="77777777" w:rsidR="00F120A6" w:rsidRPr="00CC130F" w:rsidRDefault="00F120A6" w:rsidP="00490CAC">
            <w:pPr>
              <w:rPr>
                <w:rFonts w:cs="Times New Roman"/>
                <w:sz w:val="20"/>
                <w:szCs w:val="20"/>
              </w:rPr>
            </w:pPr>
          </w:p>
        </w:tc>
        <w:tc>
          <w:tcPr>
            <w:tcW w:w="283" w:type="dxa"/>
          </w:tcPr>
          <w:p w14:paraId="68D43676" w14:textId="77777777" w:rsidR="00F120A6" w:rsidRPr="00CC130F" w:rsidRDefault="00F120A6" w:rsidP="00490CAC">
            <w:pPr>
              <w:rPr>
                <w:rFonts w:cs="Times New Roman"/>
                <w:sz w:val="20"/>
                <w:szCs w:val="20"/>
              </w:rPr>
            </w:pPr>
          </w:p>
        </w:tc>
        <w:tc>
          <w:tcPr>
            <w:tcW w:w="3260" w:type="dxa"/>
            <w:tcBorders>
              <w:top w:val="nil"/>
              <w:left w:val="nil"/>
              <w:bottom w:val="single" w:sz="4" w:space="0" w:color="auto"/>
              <w:right w:val="nil"/>
            </w:tcBorders>
          </w:tcPr>
          <w:p w14:paraId="303A46C7" w14:textId="77777777" w:rsidR="00F120A6" w:rsidRPr="00CC130F" w:rsidRDefault="00F120A6" w:rsidP="00490CAC">
            <w:pPr>
              <w:rPr>
                <w:rFonts w:cs="Times New Roman"/>
                <w:sz w:val="20"/>
                <w:szCs w:val="20"/>
              </w:rPr>
            </w:pPr>
          </w:p>
        </w:tc>
      </w:tr>
      <w:tr w:rsidR="00F120A6" w:rsidRPr="00CC130F" w14:paraId="3FAE2208" w14:textId="77777777">
        <w:tc>
          <w:tcPr>
            <w:tcW w:w="2694" w:type="dxa"/>
          </w:tcPr>
          <w:p w14:paraId="69D49B30" w14:textId="77777777" w:rsidR="00F120A6" w:rsidRPr="00CC130F" w:rsidRDefault="00F120A6" w:rsidP="00490CAC">
            <w:pPr>
              <w:jc w:val="center"/>
              <w:rPr>
                <w:rFonts w:cs="Times New Roman"/>
                <w:sz w:val="20"/>
                <w:szCs w:val="20"/>
              </w:rPr>
            </w:pPr>
            <w:r w:rsidRPr="00CC130F">
              <w:rPr>
                <w:rFonts w:cs="Times New Roman"/>
                <w:sz w:val="20"/>
                <w:szCs w:val="20"/>
              </w:rPr>
              <w:t>(tėvai, globėjai/rūpintojai)</w:t>
            </w:r>
          </w:p>
        </w:tc>
        <w:tc>
          <w:tcPr>
            <w:tcW w:w="992" w:type="dxa"/>
          </w:tcPr>
          <w:p w14:paraId="1C527BEC" w14:textId="77777777" w:rsidR="00F120A6" w:rsidRPr="00CC130F" w:rsidRDefault="00F120A6" w:rsidP="00490CAC">
            <w:pPr>
              <w:rPr>
                <w:rFonts w:cs="Times New Roman"/>
                <w:sz w:val="20"/>
                <w:szCs w:val="20"/>
              </w:rPr>
            </w:pPr>
          </w:p>
        </w:tc>
        <w:tc>
          <w:tcPr>
            <w:tcW w:w="2126" w:type="dxa"/>
            <w:gridSpan w:val="2"/>
          </w:tcPr>
          <w:p w14:paraId="2368CD66" w14:textId="77777777" w:rsidR="00F120A6" w:rsidRPr="00CC130F" w:rsidRDefault="00F120A6" w:rsidP="00490CAC">
            <w:pPr>
              <w:jc w:val="center"/>
              <w:rPr>
                <w:rFonts w:cs="Times New Roman"/>
                <w:sz w:val="20"/>
                <w:szCs w:val="20"/>
              </w:rPr>
            </w:pPr>
            <w:r w:rsidRPr="00CC130F">
              <w:rPr>
                <w:rFonts w:cs="Times New Roman"/>
                <w:sz w:val="20"/>
                <w:szCs w:val="20"/>
              </w:rPr>
              <w:t>(parašas)</w:t>
            </w:r>
          </w:p>
        </w:tc>
        <w:tc>
          <w:tcPr>
            <w:tcW w:w="3260" w:type="dxa"/>
          </w:tcPr>
          <w:p w14:paraId="069C9288" w14:textId="77777777" w:rsidR="00F120A6" w:rsidRPr="00CC130F" w:rsidRDefault="00F120A6" w:rsidP="00490CAC">
            <w:pPr>
              <w:jc w:val="center"/>
              <w:rPr>
                <w:rFonts w:cs="Times New Roman"/>
                <w:sz w:val="20"/>
                <w:szCs w:val="20"/>
              </w:rPr>
            </w:pPr>
            <w:r w:rsidRPr="00CC130F">
              <w:rPr>
                <w:rFonts w:cs="Times New Roman"/>
                <w:sz w:val="20"/>
                <w:szCs w:val="20"/>
              </w:rPr>
              <w:t>(vardas, pavardė)</w:t>
            </w:r>
          </w:p>
        </w:tc>
      </w:tr>
    </w:tbl>
    <w:p w14:paraId="165C5058" w14:textId="77777777" w:rsidR="00F120A6" w:rsidRPr="00CC130F" w:rsidRDefault="00F120A6" w:rsidP="00490CAC">
      <w:pPr>
        <w:pBdr>
          <w:bottom w:val="single" w:sz="12" w:space="1" w:color="auto"/>
        </w:pBdr>
        <w:rPr>
          <w:rFonts w:cs="Times New Roman"/>
          <w:sz w:val="20"/>
          <w:szCs w:val="20"/>
          <w:lang w:eastAsia="ru-RU"/>
        </w:rPr>
      </w:pPr>
    </w:p>
    <w:p w14:paraId="6E8305B9" w14:textId="77777777" w:rsidR="00F120A6" w:rsidRPr="00CC130F" w:rsidRDefault="00F120A6" w:rsidP="00490CAC">
      <w:pPr>
        <w:tabs>
          <w:tab w:val="left" w:pos="851"/>
        </w:tabs>
        <w:ind w:firstLine="964"/>
        <w:rPr>
          <w:rFonts w:cs="Times New Roman"/>
          <w:sz w:val="20"/>
          <w:szCs w:val="20"/>
          <w:lang w:eastAsia="ru-RU"/>
        </w:rPr>
      </w:pPr>
    </w:p>
    <w:tbl>
      <w:tblPr>
        <w:tblW w:w="0" w:type="auto"/>
        <w:tblInd w:w="-106" w:type="dxa"/>
        <w:tblLayout w:type="fixed"/>
        <w:tblLook w:val="0000" w:firstRow="0" w:lastRow="0" w:firstColumn="0" w:lastColumn="0" w:noHBand="0" w:noVBand="0"/>
      </w:tblPr>
      <w:tblGrid>
        <w:gridCol w:w="2223"/>
        <w:gridCol w:w="6849"/>
      </w:tblGrid>
      <w:tr w:rsidR="00F120A6" w:rsidRPr="00CC130F" w14:paraId="70A53E0A" w14:textId="77777777">
        <w:tc>
          <w:tcPr>
            <w:tcW w:w="2223" w:type="dxa"/>
          </w:tcPr>
          <w:p w14:paraId="337F8E88" w14:textId="77777777" w:rsidR="00F120A6" w:rsidRPr="00CC130F" w:rsidRDefault="00F120A6" w:rsidP="00490CAC">
            <w:pPr>
              <w:rPr>
                <w:rFonts w:cs="Times New Roman"/>
                <w:sz w:val="20"/>
                <w:szCs w:val="20"/>
                <w:lang w:eastAsia="ru-RU"/>
              </w:rPr>
            </w:pPr>
            <w:r w:rsidRPr="00CC130F">
              <w:rPr>
                <w:rFonts w:cs="Times New Roman"/>
                <w:sz w:val="20"/>
                <w:szCs w:val="20"/>
                <w:lang w:eastAsia="ru-RU"/>
              </w:rPr>
              <w:t>Sutartis pakeista</w:t>
            </w:r>
          </w:p>
        </w:tc>
        <w:tc>
          <w:tcPr>
            <w:tcW w:w="6849" w:type="dxa"/>
            <w:tcBorders>
              <w:top w:val="nil"/>
              <w:left w:val="nil"/>
              <w:bottom w:val="single" w:sz="4" w:space="0" w:color="auto"/>
              <w:right w:val="nil"/>
            </w:tcBorders>
          </w:tcPr>
          <w:p w14:paraId="3F8BC8DB" w14:textId="77777777" w:rsidR="00F120A6" w:rsidRPr="00CC130F" w:rsidRDefault="00F120A6" w:rsidP="00490CAC">
            <w:pPr>
              <w:ind w:right="-9"/>
              <w:rPr>
                <w:rFonts w:cs="Times New Roman"/>
                <w:sz w:val="20"/>
                <w:szCs w:val="20"/>
                <w:lang w:eastAsia="ru-RU"/>
              </w:rPr>
            </w:pPr>
          </w:p>
        </w:tc>
      </w:tr>
    </w:tbl>
    <w:p w14:paraId="0E4A0696" w14:textId="77777777" w:rsidR="00F120A6" w:rsidRPr="00CC130F" w:rsidRDefault="00F120A6" w:rsidP="00490CAC">
      <w:pPr>
        <w:tabs>
          <w:tab w:val="left" w:pos="851"/>
        </w:tabs>
        <w:jc w:val="center"/>
        <w:rPr>
          <w:rFonts w:cs="Times New Roman"/>
          <w:sz w:val="20"/>
          <w:szCs w:val="20"/>
          <w:lang w:eastAsia="ru-RU"/>
        </w:rPr>
      </w:pPr>
      <w:r w:rsidRPr="00CC130F">
        <w:rPr>
          <w:rFonts w:cs="Times New Roman"/>
          <w:sz w:val="20"/>
          <w:szCs w:val="20"/>
          <w:lang w:eastAsia="ru-RU"/>
        </w:rPr>
        <w:t>(data ir pagrindas)</w:t>
      </w:r>
    </w:p>
    <w:p w14:paraId="48EB7332" w14:textId="77777777" w:rsidR="00F120A6" w:rsidRPr="00CC130F" w:rsidRDefault="00F120A6" w:rsidP="00232B1B">
      <w:pPr>
        <w:tabs>
          <w:tab w:val="left" w:pos="851"/>
        </w:tabs>
        <w:ind w:firstLine="851"/>
        <w:jc w:val="both"/>
        <w:rPr>
          <w:rFonts w:cs="Times New Roman"/>
          <w:b/>
          <w:sz w:val="20"/>
          <w:szCs w:val="20"/>
          <w:lang w:eastAsia="ru-RU"/>
        </w:rPr>
      </w:pPr>
      <w:r w:rsidRPr="00CC130F">
        <w:rPr>
          <w:rFonts w:cs="Times New Roman"/>
          <w:b/>
          <w:sz w:val="20"/>
          <w:szCs w:val="20"/>
          <w:lang w:eastAsia="ru-RU"/>
        </w:rPr>
        <w:t>Sutarties šalių parašai:</w:t>
      </w:r>
    </w:p>
    <w:p w14:paraId="0BAF22AE" w14:textId="77777777" w:rsidR="00F120A6" w:rsidRPr="00CC130F" w:rsidRDefault="00F120A6" w:rsidP="00232B1B">
      <w:pPr>
        <w:pStyle w:val="Heading1"/>
        <w:numPr>
          <w:ilvl w:val="0"/>
          <w:numId w:val="0"/>
        </w:numPr>
        <w:tabs>
          <w:tab w:val="left" w:pos="851"/>
          <w:tab w:val="left" w:pos="1296"/>
        </w:tabs>
        <w:ind w:firstLine="709"/>
        <w:rPr>
          <w:rFonts w:cs="Times New Roman"/>
          <w:sz w:val="20"/>
          <w:szCs w:val="20"/>
        </w:rPr>
      </w:pPr>
      <w:r w:rsidRPr="00CC130F">
        <w:rPr>
          <w:rFonts w:cs="Times New Roman"/>
          <w:sz w:val="20"/>
          <w:szCs w:val="20"/>
        </w:rPr>
        <w:t>Paslaugų teikėjas</w:t>
      </w:r>
    </w:p>
    <w:tbl>
      <w:tblPr>
        <w:tblW w:w="0" w:type="auto"/>
        <w:tblInd w:w="-106" w:type="dxa"/>
        <w:tblLayout w:type="fixed"/>
        <w:tblLook w:val="0000" w:firstRow="0" w:lastRow="0" w:firstColumn="0" w:lastColumn="0" w:noHBand="0" w:noVBand="0"/>
      </w:tblPr>
      <w:tblGrid>
        <w:gridCol w:w="2552"/>
        <w:gridCol w:w="1134"/>
        <w:gridCol w:w="1843"/>
        <w:gridCol w:w="283"/>
        <w:gridCol w:w="3260"/>
      </w:tblGrid>
      <w:tr w:rsidR="00F120A6" w:rsidRPr="00CC130F" w14:paraId="0F9BA6EA" w14:textId="77777777">
        <w:trPr>
          <w:trHeight w:val="157"/>
        </w:trPr>
        <w:tc>
          <w:tcPr>
            <w:tcW w:w="2552" w:type="dxa"/>
          </w:tcPr>
          <w:p w14:paraId="58D214B2" w14:textId="77777777" w:rsidR="00F120A6" w:rsidRPr="00CC130F" w:rsidRDefault="00F120A6" w:rsidP="00490CAC">
            <w:pPr>
              <w:rPr>
                <w:rFonts w:cs="Times New Roman"/>
                <w:sz w:val="20"/>
                <w:szCs w:val="20"/>
              </w:rPr>
            </w:pPr>
          </w:p>
        </w:tc>
        <w:tc>
          <w:tcPr>
            <w:tcW w:w="1134" w:type="dxa"/>
          </w:tcPr>
          <w:p w14:paraId="0E70E64E" w14:textId="77777777" w:rsidR="00F120A6" w:rsidRPr="00CC130F" w:rsidRDefault="00F120A6" w:rsidP="00490CAC">
            <w:pPr>
              <w:rPr>
                <w:rFonts w:cs="Times New Roman"/>
                <w:sz w:val="20"/>
                <w:szCs w:val="20"/>
              </w:rPr>
            </w:pPr>
          </w:p>
        </w:tc>
        <w:tc>
          <w:tcPr>
            <w:tcW w:w="1843" w:type="dxa"/>
            <w:tcBorders>
              <w:top w:val="nil"/>
              <w:left w:val="nil"/>
              <w:bottom w:val="single" w:sz="4" w:space="0" w:color="auto"/>
              <w:right w:val="nil"/>
            </w:tcBorders>
          </w:tcPr>
          <w:p w14:paraId="1C3FF88F" w14:textId="77777777" w:rsidR="00F120A6" w:rsidRPr="00CC130F" w:rsidRDefault="00F120A6" w:rsidP="00490CAC">
            <w:pPr>
              <w:rPr>
                <w:rFonts w:cs="Times New Roman"/>
                <w:sz w:val="20"/>
                <w:szCs w:val="20"/>
              </w:rPr>
            </w:pPr>
          </w:p>
        </w:tc>
        <w:tc>
          <w:tcPr>
            <w:tcW w:w="283" w:type="dxa"/>
          </w:tcPr>
          <w:p w14:paraId="5D2F3E98" w14:textId="77777777" w:rsidR="00F120A6" w:rsidRPr="00CC130F" w:rsidRDefault="00F120A6" w:rsidP="00490CAC">
            <w:pPr>
              <w:rPr>
                <w:rFonts w:cs="Times New Roman"/>
                <w:sz w:val="20"/>
                <w:szCs w:val="20"/>
              </w:rPr>
            </w:pPr>
          </w:p>
        </w:tc>
        <w:tc>
          <w:tcPr>
            <w:tcW w:w="3260" w:type="dxa"/>
            <w:tcBorders>
              <w:top w:val="nil"/>
              <w:left w:val="nil"/>
              <w:bottom w:val="single" w:sz="4" w:space="0" w:color="auto"/>
              <w:right w:val="nil"/>
            </w:tcBorders>
          </w:tcPr>
          <w:p w14:paraId="78813358" w14:textId="77777777" w:rsidR="00F120A6" w:rsidRPr="00CC130F" w:rsidRDefault="00F120A6" w:rsidP="00490CAC">
            <w:pPr>
              <w:jc w:val="center"/>
              <w:rPr>
                <w:rFonts w:cs="Times New Roman"/>
                <w:b/>
                <w:i/>
                <w:sz w:val="20"/>
                <w:szCs w:val="20"/>
              </w:rPr>
            </w:pPr>
          </w:p>
        </w:tc>
      </w:tr>
      <w:tr w:rsidR="00F120A6" w:rsidRPr="00CC130F" w14:paraId="0583D0C9" w14:textId="77777777">
        <w:tc>
          <w:tcPr>
            <w:tcW w:w="2552" w:type="dxa"/>
          </w:tcPr>
          <w:p w14:paraId="615F20DE" w14:textId="77777777" w:rsidR="00F120A6" w:rsidRPr="00CC130F" w:rsidRDefault="00F120A6" w:rsidP="00490CAC">
            <w:pPr>
              <w:rPr>
                <w:rFonts w:cs="Times New Roman"/>
                <w:sz w:val="20"/>
                <w:szCs w:val="20"/>
              </w:rPr>
            </w:pPr>
          </w:p>
        </w:tc>
        <w:tc>
          <w:tcPr>
            <w:tcW w:w="1134" w:type="dxa"/>
          </w:tcPr>
          <w:p w14:paraId="197CD7E4" w14:textId="77777777" w:rsidR="00F120A6" w:rsidRPr="00CC130F" w:rsidRDefault="00F120A6" w:rsidP="00490CAC">
            <w:pPr>
              <w:rPr>
                <w:rFonts w:cs="Times New Roman"/>
                <w:sz w:val="20"/>
                <w:szCs w:val="20"/>
              </w:rPr>
            </w:pPr>
          </w:p>
        </w:tc>
        <w:tc>
          <w:tcPr>
            <w:tcW w:w="2126" w:type="dxa"/>
            <w:gridSpan w:val="2"/>
          </w:tcPr>
          <w:p w14:paraId="6573073D" w14:textId="77777777" w:rsidR="00F120A6" w:rsidRPr="00CC130F" w:rsidRDefault="00F120A6" w:rsidP="00490CAC">
            <w:pPr>
              <w:jc w:val="center"/>
              <w:rPr>
                <w:rFonts w:cs="Times New Roman"/>
                <w:sz w:val="20"/>
                <w:szCs w:val="20"/>
              </w:rPr>
            </w:pPr>
            <w:r w:rsidRPr="00CC130F">
              <w:rPr>
                <w:rFonts w:cs="Times New Roman"/>
                <w:sz w:val="20"/>
                <w:szCs w:val="20"/>
              </w:rPr>
              <w:t>(parašas)</w:t>
            </w:r>
          </w:p>
        </w:tc>
        <w:tc>
          <w:tcPr>
            <w:tcW w:w="3260" w:type="dxa"/>
          </w:tcPr>
          <w:p w14:paraId="08E99EF5" w14:textId="77777777" w:rsidR="00F120A6" w:rsidRPr="00CC130F" w:rsidRDefault="00F120A6" w:rsidP="00490CAC">
            <w:pPr>
              <w:jc w:val="center"/>
              <w:rPr>
                <w:rFonts w:cs="Times New Roman"/>
                <w:sz w:val="20"/>
                <w:szCs w:val="20"/>
              </w:rPr>
            </w:pPr>
            <w:r w:rsidRPr="00CC130F">
              <w:rPr>
                <w:rFonts w:cs="Times New Roman"/>
                <w:sz w:val="20"/>
                <w:szCs w:val="20"/>
              </w:rPr>
              <w:t>(vardas, pavardė)</w:t>
            </w:r>
          </w:p>
        </w:tc>
      </w:tr>
      <w:tr w:rsidR="00F120A6" w:rsidRPr="00CC130F" w14:paraId="55B15680" w14:textId="77777777">
        <w:tc>
          <w:tcPr>
            <w:tcW w:w="2552" w:type="dxa"/>
          </w:tcPr>
          <w:p w14:paraId="2CED4FD7" w14:textId="77777777" w:rsidR="00F120A6" w:rsidRPr="00CC130F" w:rsidRDefault="00F120A6" w:rsidP="00490CAC">
            <w:pPr>
              <w:jc w:val="center"/>
              <w:rPr>
                <w:rFonts w:cs="Times New Roman"/>
                <w:sz w:val="20"/>
                <w:szCs w:val="20"/>
              </w:rPr>
            </w:pPr>
            <w:r w:rsidRPr="00CC130F">
              <w:rPr>
                <w:rFonts w:cs="Times New Roman"/>
                <w:sz w:val="20"/>
                <w:szCs w:val="20"/>
              </w:rPr>
              <w:t>A.V.</w:t>
            </w:r>
          </w:p>
        </w:tc>
        <w:tc>
          <w:tcPr>
            <w:tcW w:w="1134" w:type="dxa"/>
          </w:tcPr>
          <w:p w14:paraId="271CB403" w14:textId="77777777" w:rsidR="00F120A6" w:rsidRPr="00CC130F" w:rsidRDefault="00F120A6" w:rsidP="00490CAC">
            <w:pPr>
              <w:rPr>
                <w:rFonts w:cs="Times New Roman"/>
                <w:sz w:val="20"/>
                <w:szCs w:val="20"/>
              </w:rPr>
            </w:pPr>
          </w:p>
        </w:tc>
        <w:tc>
          <w:tcPr>
            <w:tcW w:w="2126" w:type="dxa"/>
            <w:gridSpan w:val="2"/>
          </w:tcPr>
          <w:p w14:paraId="1332A6D1" w14:textId="77777777" w:rsidR="00F120A6" w:rsidRPr="00CC130F" w:rsidRDefault="00F120A6" w:rsidP="00490CAC">
            <w:pPr>
              <w:rPr>
                <w:rFonts w:cs="Times New Roman"/>
                <w:sz w:val="20"/>
                <w:szCs w:val="20"/>
              </w:rPr>
            </w:pPr>
          </w:p>
        </w:tc>
        <w:tc>
          <w:tcPr>
            <w:tcW w:w="3260" w:type="dxa"/>
          </w:tcPr>
          <w:p w14:paraId="19365D98" w14:textId="77777777" w:rsidR="00F120A6" w:rsidRPr="00CC130F" w:rsidRDefault="00F120A6" w:rsidP="00490CAC">
            <w:pPr>
              <w:rPr>
                <w:rFonts w:cs="Times New Roman"/>
                <w:sz w:val="20"/>
                <w:szCs w:val="20"/>
              </w:rPr>
            </w:pPr>
          </w:p>
        </w:tc>
      </w:tr>
    </w:tbl>
    <w:p w14:paraId="0F5054E1" w14:textId="77777777" w:rsidR="00F120A6" w:rsidRPr="00CC130F" w:rsidRDefault="00F120A6" w:rsidP="00490CAC">
      <w:pPr>
        <w:rPr>
          <w:rFonts w:cs="Times New Roman"/>
          <w:sz w:val="20"/>
          <w:szCs w:val="20"/>
        </w:rPr>
      </w:pPr>
    </w:p>
    <w:tbl>
      <w:tblPr>
        <w:tblW w:w="0" w:type="auto"/>
        <w:tblInd w:w="-106" w:type="dxa"/>
        <w:tblLayout w:type="fixed"/>
        <w:tblLook w:val="0000" w:firstRow="0" w:lastRow="0" w:firstColumn="0" w:lastColumn="0" w:noHBand="0" w:noVBand="0"/>
      </w:tblPr>
      <w:tblGrid>
        <w:gridCol w:w="2694"/>
        <w:gridCol w:w="992"/>
        <w:gridCol w:w="1843"/>
        <w:gridCol w:w="283"/>
        <w:gridCol w:w="3260"/>
      </w:tblGrid>
      <w:tr w:rsidR="00F120A6" w:rsidRPr="00CC130F" w14:paraId="08BD34B6" w14:textId="77777777">
        <w:tc>
          <w:tcPr>
            <w:tcW w:w="2694" w:type="dxa"/>
            <w:tcBorders>
              <w:top w:val="nil"/>
              <w:left w:val="nil"/>
              <w:bottom w:val="single" w:sz="4" w:space="0" w:color="auto"/>
              <w:right w:val="nil"/>
            </w:tcBorders>
          </w:tcPr>
          <w:p w14:paraId="17D4F031" w14:textId="77777777" w:rsidR="00F120A6" w:rsidRPr="00CC130F" w:rsidRDefault="00F120A6" w:rsidP="00490CAC">
            <w:pPr>
              <w:rPr>
                <w:rFonts w:cs="Times New Roman"/>
                <w:sz w:val="20"/>
                <w:szCs w:val="20"/>
              </w:rPr>
            </w:pPr>
            <w:r w:rsidRPr="00CC130F">
              <w:rPr>
                <w:rFonts w:cs="Times New Roman"/>
                <w:sz w:val="20"/>
                <w:szCs w:val="20"/>
              </w:rPr>
              <w:t>Klientas</w:t>
            </w:r>
          </w:p>
        </w:tc>
        <w:tc>
          <w:tcPr>
            <w:tcW w:w="992" w:type="dxa"/>
          </w:tcPr>
          <w:p w14:paraId="5F0F40F8" w14:textId="77777777" w:rsidR="00F120A6" w:rsidRPr="00CC130F" w:rsidRDefault="00F120A6" w:rsidP="00490CAC">
            <w:pPr>
              <w:rPr>
                <w:rFonts w:cs="Times New Roman"/>
                <w:sz w:val="20"/>
                <w:szCs w:val="20"/>
              </w:rPr>
            </w:pPr>
          </w:p>
        </w:tc>
        <w:tc>
          <w:tcPr>
            <w:tcW w:w="1843" w:type="dxa"/>
            <w:tcBorders>
              <w:top w:val="nil"/>
              <w:left w:val="nil"/>
              <w:bottom w:val="single" w:sz="4" w:space="0" w:color="auto"/>
              <w:right w:val="nil"/>
            </w:tcBorders>
          </w:tcPr>
          <w:p w14:paraId="673C5AA2" w14:textId="77777777" w:rsidR="00F120A6" w:rsidRPr="00CC130F" w:rsidRDefault="00F120A6" w:rsidP="00490CAC">
            <w:pPr>
              <w:rPr>
                <w:rFonts w:cs="Times New Roman"/>
                <w:sz w:val="20"/>
                <w:szCs w:val="20"/>
              </w:rPr>
            </w:pPr>
          </w:p>
        </w:tc>
        <w:tc>
          <w:tcPr>
            <w:tcW w:w="283" w:type="dxa"/>
          </w:tcPr>
          <w:p w14:paraId="116DF250" w14:textId="77777777" w:rsidR="00F120A6" w:rsidRPr="00CC130F" w:rsidRDefault="00F120A6" w:rsidP="00490CAC">
            <w:pPr>
              <w:rPr>
                <w:rFonts w:cs="Times New Roman"/>
                <w:sz w:val="20"/>
                <w:szCs w:val="20"/>
              </w:rPr>
            </w:pPr>
          </w:p>
        </w:tc>
        <w:tc>
          <w:tcPr>
            <w:tcW w:w="3260" w:type="dxa"/>
            <w:tcBorders>
              <w:top w:val="nil"/>
              <w:left w:val="nil"/>
              <w:bottom w:val="single" w:sz="4" w:space="0" w:color="auto"/>
              <w:right w:val="nil"/>
            </w:tcBorders>
          </w:tcPr>
          <w:p w14:paraId="41F5AB66" w14:textId="77777777" w:rsidR="00F120A6" w:rsidRPr="00CC130F" w:rsidRDefault="00F120A6" w:rsidP="00490CAC">
            <w:pPr>
              <w:rPr>
                <w:rFonts w:cs="Times New Roman"/>
                <w:sz w:val="20"/>
                <w:szCs w:val="20"/>
              </w:rPr>
            </w:pPr>
          </w:p>
        </w:tc>
      </w:tr>
      <w:tr w:rsidR="00F120A6" w:rsidRPr="00CC130F" w14:paraId="194E227A" w14:textId="77777777">
        <w:tc>
          <w:tcPr>
            <w:tcW w:w="2694" w:type="dxa"/>
          </w:tcPr>
          <w:p w14:paraId="5D9BD6A0" w14:textId="77777777" w:rsidR="00F120A6" w:rsidRPr="00CC130F" w:rsidRDefault="00F120A6" w:rsidP="00490CAC">
            <w:pPr>
              <w:jc w:val="center"/>
              <w:rPr>
                <w:rFonts w:cs="Times New Roman"/>
                <w:sz w:val="20"/>
                <w:szCs w:val="20"/>
              </w:rPr>
            </w:pPr>
            <w:r w:rsidRPr="00CC130F">
              <w:rPr>
                <w:rFonts w:cs="Times New Roman"/>
                <w:sz w:val="20"/>
                <w:szCs w:val="20"/>
              </w:rPr>
              <w:t>(tėvai, globėjai/rūpintojai)</w:t>
            </w:r>
          </w:p>
        </w:tc>
        <w:tc>
          <w:tcPr>
            <w:tcW w:w="992" w:type="dxa"/>
          </w:tcPr>
          <w:p w14:paraId="3E858DEB" w14:textId="77777777" w:rsidR="00F120A6" w:rsidRPr="00CC130F" w:rsidRDefault="00F120A6" w:rsidP="00490CAC">
            <w:pPr>
              <w:rPr>
                <w:rFonts w:cs="Times New Roman"/>
                <w:sz w:val="20"/>
                <w:szCs w:val="20"/>
              </w:rPr>
            </w:pPr>
          </w:p>
        </w:tc>
        <w:tc>
          <w:tcPr>
            <w:tcW w:w="2126" w:type="dxa"/>
            <w:gridSpan w:val="2"/>
          </w:tcPr>
          <w:p w14:paraId="24A24963" w14:textId="77777777" w:rsidR="00F120A6" w:rsidRPr="00CC130F" w:rsidRDefault="00F120A6" w:rsidP="00490CAC">
            <w:pPr>
              <w:jc w:val="center"/>
              <w:rPr>
                <w:rFonts w:cs="Times New Roman"/>
                <w:sz w:val="20"/>
                <w:szCs w:val="20"/>
              </w:rPr>
            </w:pPr>
            <w:r w:rsidRPr="00CC130F">
              <w:rPr>
                <w:rFonts w:cs="Times New Roman"/>
                <w:sz w:val="20"/>
                <w:szCs w:val="20"/>
              </w:rPr>
              <w:t>(parašas)</w:t>
            </w:r>
          </w:p>
        </w:tc>
        <w:tc>
          <w:tcPr>
            <w:tcW w:w="3260" w:type="dxa"/>
          </w:tcPr>
          <w:p w14:paraId="00E62CB7" w14:textId="77777777" w:rsidR="00F120A6" w:rsidRPr="00CC130F" w:rsidRDefault="00F120A6" w:rsidP="00490CAC">
            <w:pPr>
              <w:jc w:val="center"/>
              <w:rPr>
                <w:rFonts w:cs="Times New Roman"/>
                <w:sz w:val="20"/>
                <w:szCs w:val="20"/>
              </w:rPr>
            </w:pPr>
            <w:r w:rsidRPr="00CC130F">
              <w:rPr>
                <w:rFonts w:cs="Times New Roman"/>
                <w:sz w:val="20"/>
                <w:szCs w:val="20"/>
              </w:rPr>
              <w:t>(vardas, pavardė)</w:t>
            </w:r>
          </w:p>
        </w:tc>
      </w:tr>
    </w:tbl>
    <w:p w14:paraId="658D6C6C" w14:textId="77777777" w:rsidR="00F120A6" w:rsidRPr="00CC130F" w:rsidRDefault="00F120A6" w:rsidP="00490CAC">
      <w:pPr>
        <w:pBdr>
          <w:bottom w:val="single" w:sz="12" w:space="1" w:color="auto"/>
        </w:pBdr>
        <w:rPr>
          <w:rFonts w:cs="Times New Roman"/>
          <w:sz w:val="20"/>
          <w:szCs w:val="20"/>
          <w:lang w:eastAsia="ru-RU"/>
        </w:rPr>
      </w:pPr>
      <w:r w:rsidRPr="00CC130F">
        <w:rPr>
          <w:rFonts w:cs="Times New Roman"/>
          <w:sz w:val="20"/>
          <w:szCs w:val="20"/>
          <w:lang w:eastAsia="ru-RU"/>
        </w:rPr>
        <w:t xml:space="preserve">                                                                          </w:t>
      </w:r>
    </w:p>
    <w:tbl>
      <w:tblPr>
        <w:tblW w:w="0" w:type="auto"/>
        <w:tblInd w:w="-106" w:type="dxa"/>
        <w:tblLayout w:type="fixed"/>
        <w:tblLook w:val="0000" w:firstRow="0" w:lastRow="0" w:firstColumn="0" w:lastColumn="0" w:noHBand="0" w:noVBand="0"/>
      </w:tblPr>
      <w:tblGrid>
        <w:gridCol w:w="2223"/>
        <w:gridCol w:w="6849"/>
      </w:tblGrid>
      <w:tr w:rsidR="00F120A6" w:rsidRPr="00CC130F" w14:paraId="0758F441" w14:textId="77777777">
        <w:tc>
          <w:tcPr>
            <w:tcW w:w="2223" w:type="dxa"/>
          </w:tcPr>
          <w:p w14:paraId="7D856939" w14:textId="77777777" w:rsidR="00F120A6" w:rsidRPr="00CC130F" w:rsidRDefault="00F120A6" w:rsidP="00490CAC">
            <w:pPr>
              <w:rPr>
                <w:rFonts w:cs="Times New Roman"/>
                <w:sz w:val="20"/>
                <w:szCs w:val="20"/>
                <w:lang w:eastAsia="ru-RU"/>
              </w:rPr>
            </w:pPr>
            <w:r w:rsidRPr="00CC130F">
              <w:rPr>
                <w:rFonts w:cs="Times New Roman"/>
                <w:sz w:val="20"/>
                <w:szCs w:val="20"/>
                <w:lang w:eastAsia="ru-RU"/>
              </w:rPr>
              <w:t>Sutartis nutraukta</w:t>
            </w:r>
          </w:p>
        </w:tc>
        <w:tc>
          <w:tcPr>
            <w:tcW w:w="6849" w:type="dxa"/>
            <w:tcBorders>
              <w:top w:val="nil"/>
              <w:left w:val="nil"/>
              <w:bottom w:val="single" w:sz="4" w:space="0" w:color="auto"/>
              <w:right w:val="nil"/>
            </w:tcBorders>
          </w:tcPr>
          <w:p w14:paraId="0222AD24" w14:textId="77777777" w:rsidR="00F120A6" w:rsidRPr="00CC130F" w:rsidRDefault="00F120A6" w:rsidP="00490CAC">
            <w:pPr>
              <w:rPr>
                <w:rFonts w:cs="Times New Roman"/>
                <w:sz w:val="20"/>
                <w:szCs w:val="20"/>
                <w:lang w:eastAsia="ru-RU"/>
              </w:rPr>
            </w:pPr>
          </w:p>
        </w:tc>
      </w:tr>
    </w:tbl>
    <w:p w14:paraId="7A9F219A" w14:textId="77777777" w:rsidR="00F120A6" w:rsidRPr="00CC130F" w:rsidRDefault="00F120A6" w:rsidP="00490CAC">
      <w:pPr>
        <w:tabs>
          <w:tab w:val="left" w:pos="851"/>
        </w:tabs>
        <w:jc w:val="center"/>
        <w:rPr>
          <w:rFonts w:cs="Times New Roman"/>
          <w:sz w:val="20"/>
          <w:szCs w:val="20"/>
          <w:lang w:eastAsia="ru-RU"/>
        </w:rPr>
      </w:pPr>
      <w:r w:rsidRPr="00CC130F">
        <w:rPr>
          <w:rFonts w:cs="Times New Roman"/>
          <w:sz w:val="20"/>
          <w:szCs w:val="20"/>
          <w:lang w:eastAsia="ru-RU"/>
        </w:rPr>
        <w:t>(data ir pagrindas)</w:t>
      </w:r>
    </w:p>
    <w:p w14:paraId="45D9066C" w14:textId="77777777" w:rsidR="00F120A6" w:rsidRPr="00CC130F" w:rsidRDefault="00F120A6" w:rsidP="00232B1B">
      <w:pPr>
        <w:tabs>
          <w:tab w:val="left" w:pos="851"/>
        </w:tabs>
        <w:ind w:firstLine="851"/>
        <w:jc w:val="both"/>
        <w:rPr>
          <w:rFonts w:cs="Times New Roman"/>
          <w:b/>
          <w:sz w:val="20"/>
          <w:szCs w:val="20"/>
          <w:lang w:eastAsia="ru-RU"/>
        </w:rPr>
      </w:pPr>
      <w:r w:rsidRPr="00CC130F">
        <w:rPr>
          <w:rFonts w:cs="Times New Roman"/>
          <w:b/>
          <w:sz w:val="20"/>
          <w:szCs w:val="20"/>
          <w:lang w:eastAsia="ru-RU"/>
        </w:rPr>
        <w:t>Sutarties šalių parašai:</w:t>
      </w:r>
    </w:p>
    <w:p w14:paraId="31D8471C" w14:textId="77777777" w:rsidR="00F120A6" w:rsidRPr="00CC130F" w:rsidRDefault="00F120A6" w:rsidP="00232B1B">
      <w:pPr>
        <w:pStyle w:val="Heading1"/>
        <w:tabs>
          <w:tab w:val="left" w:pos="851"/>
          <w:tab w:val="left" w:pos="1296"/>
        </w:tabs>
        <w:ind w:firstLine="709"/>
        <w:rPr>
          <w:rFonts w:cs="Times New Roman"/>
          <w:sz w:val="20"/>
          <w:szCs w:val="20"/>
        </w:rPr>
      </w:pPr>
      <w:r w:rsidRPr="00CC130F">
        <w:rPr>
          <w:rFonts w:cs="Times New Roman"/>
          <w:sz w:val="20"/>
          <w:szCs w:val="20"/>
        </w:rPr>
        <w:t>Paslaugų teikėjas</w:t>
      </w:r>
    </w:p>
    <w:tbl>
      <w:tblPr>
        <w:tblW w:w="0" w:type="auto"/>
        <w:tblInd w:w="-106" w:type="dxa"/>
        <w:tblLayout w:type="fixed"/>
        <w:tblLook w:val="0000" w:firstRow="0" w:lastRow="0" w:firstColumn="0" w:lastColumn="0" w:noHBand="0" w:noVBand="0"/>
      </w:tblPr>
      <w:tblGrid>
        <w:gridCol w:w="2552"/>
        <w:gridCol w:w="1134"/>
        <w:gridCol w:w="1843"/>
        <w:gridCol w:w="283"/>
        <w:gridCol w:w="3260"/>
      </w:tblGrid>
      <w:tr w:rsidR="00F120A6" w:rsidRPr="00CC130F" w14:paraId="5AE77A27" w14:textId="77777777">
        <w:tc>
          <w:tcPr>
            <w:tcW w:w="2552" w:type="dxa"/>
          </w:tcPr>
          <w:p w14:paraId="512CC9E6" w14:textId="77777777" w:rsidR="00F120A6" w:rsidRPr="00CC130F" w:rsidRDefault="00F120A6" w:rsidP="00490CAC">
            <w:pPr>
              <w:rPr>
                <w:rFonts w:cs="Times New Roman"/>
                <w:sz w:val="20"/>
                <w:szCs w:val="20"/>
              </w:rPr>
            </w:pPr>
          </w:p>
        </w:tc>
        <w:tc>
          <w:tcPr>
            <w:tcW w:w="1134" w:type="dxa"/>
          </w:tcPr>
          <w:p w14:paraId="3E4A5665" w14:textId="77777777" w:rsidR="00F120A6" w:rsidRPr="00CC130F" w:rsidRDefault="00F120A6" w:rsidP="00490CAC">
            <w:pPr>
              <w:rPr>
                <w:rFonts w:cs="Times New Roman"/>
                <w:sz w:val="20"/>
                <w:szCs w:val="20"/>
              </w:rPr>
            </w:pPr>
          </w:p>
        </w:tc>
        <w:tc>
          <w:tcPr>
            <w:tcW w:w="1843" w:type="dxa"/>
            <w:tcBorders>
              <w:top w:val="nil"/>
              <w:left w:val="nil"/>
              <w:bottom w:val="single" w:sz="4" w:space="0" w:color="auto"/>
              <w:right w:val="nil"/>
            </w:tcBorders>
          </w:tcPr>
          <w:p w14:paraId="44E1325D" w14:textId="77777777" w:rsidR="00F120A6" w:rsidRPr="00CC130F" w:rsidRDefault="00F120A6" w:rsidP="00490CAC">
            <w:pPr>
              <w:rPr>
                <w:rFonts w:cs="Times New Roman"/>
                <w:sz w:val="20"/>
                <w:szCs w:val="20"/>
              </w:rPr>
            </w:pPr>
          </w:p>
        </w:tc>
        <w:tc>
          <w:tcPr>
            <w:tcW w:w="283" w:type="dxa"/>
          </w:tcPr>
          <w:p w14:paraId="0E55F32E" w14:textId="77777777" w:rsidR="00F120A6" w:rsidRPr="00CC130F" w:rsidRDefault="00F120A6" w:rsidP="00490CAC">
            <w:pPr>
              <w:rPr>
                <w:rFonts w:cs="Times New Roman"/>
                <w:sz w:val="20"/>
                <w:szCs w:val="20"/>
              </w:rPr>
            </w:pPr>
          </w:p>
        </w:tc>
        <w:tc>
          <w:tcPr>
            <w:tcW w:w="3260" w:type="dxa"/>
            <w:tcBorders>
              <w:top w:val="nil"/>
              <w:left w:val="nil"/>
              <w:bottom w:val="single" w:sz="4" w:space="0" w:color="auto"/>
              <w:right w:val="nil"/>
            </w:tcBorders>
          </w:tcPr>
          <w:p w14:paraId="125ED393" w14:textId="77777777" w:rsidR="00F120A6" w:rsidRPr="00CC130F" w:rsidRDefault="00F120A6" w:rsidP="00490CAC">
            <w:pPr>
              <w:rPr>
                <w:rFonts w:cs="Times New Roman"/>
                <w:sz w:val="20"/>
                <w:szCs w:val="20"/>
              </w:rPr>
            </w:pPr>
          </w:p>
        </w:tc>
      </w:tr>
      <w:tr w:rsidR="00F120A6" w:rsidRPr="00CC130F" w14:paraId="2913E5E2" w14:textId="77777777">
        <w:tc>
          <w:tcPr>
            <w:tcW w:w="2552" w:type="dxa"/>
          </w:tcPr>
          <w:p w14:paraId="7D461C81" w14:textId="77777777" w:rsidR="00F120A6" w:rsidRPr="00CC130F" w:rsidRDefault="00F120A6" w:rsidP="00490CAC">
            <w:pPr>
              <w:rPr>
                <w:rFonts w:cs="Times New Roman"/>
                <w:sz w:val="20"/>
                <w:szCs w:val="20"/>
              </w:rPr>
            </w:pPr>
          </w:p>
        </w:tc>
        <w:tc>
          <w:tcPr>
            <w:tcW w:w="1134" w:type="dxa"/>
          </w:tcPr>
          <w:p w14:paraId="05C0881D" w14:textId="77777777" w:rsidR="00F120A6" w:rsidRPr="00CC130F" w:rsidRDefault="00F120A6" w:rsidP="00490CAC">
            <w:pPr>
              <w:rPr>
                <w:rFonts w:cs="Times New Roman"/>
                <w:sz w:val="20"/>
                <w:szCs w:val="20"/>
              </w:rPr>
            </w:pPr>
          </w:p>
        </w:tc>
        <w:tc>
          <w:tcPr>
            <w:tcW w:w="2126" w:type="dxa"/>
            <w:gridSpan w:val="2"/>
          </w:tcPr>
          <w:p w14:paraId="46326EC4" w14:textId="77777777" w:rsidR="00F120A6" w:rsidRPr="00CC130F" w:rsidRDefault="00F120A6" w:rsidP="00490CAC">
            <w:pPr>
              <w:jc w:val="center"/>
              <w:rPr>
                <w:rFonts w:cs="Times New Roman"/>
                <w:sz w:val="20"/>
                <w:szCs w:val="20"/>
              </w:rPr>
            </w:pPr>
            <w:r w:rsidRPr="00CC130F">
              <w:rPr>
                <w:rFonts w:cs="Times New Roman"/>
                <w:sz w:val="20"/>
                <w:szCs w:val="20"/>
              </w:rPr>
              <w:t>(parašas)</w:t>
            </w:r>
          </w:p>
        </w:tc>
        <w:tc>
          <w:tcPr>
            <w:tcW w:w="3260" w:type="dxa"/>
          </w:tcPr>
          <w:p w14:paraId="17D031D1" w14:textId="77777777" w:rsidR="00F120A6" w:rsidRPr="00CC130F" w:rsidRDefault="00F120A6" w:rsidP="00490CAC">
            <w:pPr>
              <w:jc w:val="center"/>
              <w:rPr>
                <w:rFonts w:cs="Times New Roman"/>
                <w:sz w:val="20"/>
                <w:szCs w:val="20"/>
              </w:rPr>
            </w:pPr>
            <w:r w:rsidRPr="00CC130F">
              <w:rPr>
                <w:rFonts w:cs="Times New Roman"/>
                <w:sz w:val="20"/>
                <w:szCs w:val="20"/>
              </w:rPr>
              <w:t>(vardas, pavardė)</w:t>
            </w:r>
          </w:p>
        </w:tc>
      </w:tr>
      <w:tr w:rsidR="00F120A6" w:rsidRPr="00CC130F" w14:paraId="125DBFEE" w14:textId="77777777">
        <w:tc>
          <w:tcPr>
            <w:tcW w:w="2552" w:type="dxa"/>
          </w:tcPr>
          <w:p w14:paraId="7B66E976" w14:textId="77777777" w:rsidR="00F120A6" w:rsidRPr="00CC130F" w:rsidRDefault="00F120A6" w:rsidP="00490CAC">
            <w:pPr>
              <w:jc w:val="center"/>
              <w:rPr>
                <w:rFonts w:cs="Times New Roman"/>
                <w:sz w:val="20"/>
                <w:szCs w:val="20"/>
              </w:rPr>
            </w:pPr>
            <w:r w:rsidRPr="00CC130F">
              <w:rPr>
                <w:rFonts w:cs="Times New Roman"/>
                <w:sz w:val="20"/>
                <w:szCs w:val="20"/>
              </w:rPr>
              <w:t>A.V.</w:t>
            </w:r>
          </w:p>
        </w:tc>
        <w:tc>
          <w:tcPr>
            <w:tcW w:w="1134" w:type="dxa"/>
          </w:tcPr>
          <w:p w14:paraId="36175651" w14:textId="77777777" w:rsidR="00F120A6" w:rsidRPr="00CC130F" w:rsidRDefault="00F120A6" w:rsidP="00490CAC">
            <w:pPr>
              <w:rPr>
                <w:rFonts w:cs="Times New Roman"/>
                <w:sz w:val="20"/>
                <w:szCs w:val="20"/>
              </w:rPr>
            </w:pPr>
          </w:p>
        </w:tc>
        <w:tc>
          <w:tcPr>
            <w:tcW w:w="2126" w:type="dxa"/>
            <w:gridSpan w:val="2"/>
          </w:tcPr>
          <w:p w14:paraId="38574468" w14:textId="77777777" w:rsidR="00F120A6" w:rsidRPr="00CC130F" w:rsidRDefault="00F120A6" w:rsidP="00490CAC">
            <w:pPr>
              <w:rPr>
                <w:rFonts w:cs="Times New Roman"/>
                <w:sz w:val="20"/>
                <w:szCs w:val="20"/>
              </w:rPr>
            </w:pPr>
          </w:p>
        </w:tc>
        <w:tc>
          <w:tcPr>
            <w:tcW w:w="3260" w:type="dxa"/>
          </w:tcPr>
          <w:p w14:paraId="06E8219A" w14:textId="77777777" w:rsidR="00F120A6" w:rsidRPr="00CC130F" w:rsidRDefault="00F120A6" w:rsidP="00490CAC">
            <w:pPr>
              <w:rPr>
                <w:rFonts w:cs="Times New Roman"/>
                <w:sz w:val="20"/>
                <w:szCs w:val="20"/>
              </w:rPr>
            </w:pPr>
          </w:p>
        </w:tc>
      </w:tr>
    </w:tbl>
    <w:p w14:paraId="3198BCAB" w14:textId="77777777" w:rsidR="00F120A6" w:rsidRPr="00CC130F" w:rsidRDefault="00F120A6" w:rsidP="00490CAC">
      <w:pPr>
        <w:rPr>
          <w:rFonts w:cs="Times New Roman"/>
          <w:sz w:val="20"/>
          <w:szCs w:val="20"/>
        </w:rPr>
      </w:pPr>
    </w:p>
    <w:tbl>
      <w:tblPr>
        <w:tblW w:w="0" w:type="auto"/>
        <w:tblInd w:w="-106" w:type="dxa"/>
        <w:tblLayout w:type="fixed"/>
        <w:tblLook w:val="0000" w:firstRow="0" w:lastRow="0" w:firstColumn="0" w:lastColumn="0" w:noHBand="0" w:noVBand="0"/>
      </w:tblPr>
      <w:tblGrid>
        <w:gridCol w:w="2694"/>
        <w:gridCol w:w="992"/>
        <w:gridCol w:w="1843"/>
        <w:gridCol w:w="283"/>
        <w:gridCol w:w="3260"/>
      </w:tblGrid>
      <w:tr w:rsidR="00F120A6" w:rsidRPr="00CC130F" w14:paraId="359216E1" w14:textId="77777777">
        <w:tc>
          <w:tcPr>
            <w:tcW w:w="2694" w:type="dxa"/>
            <w:tcBorders>
              <w:top w:val="nil"/>
              <w:left w:val="nil"/>
              <w:bottom w:val="single" w:sz="4" w:space="0" w:color="auto"/>
              <w:right w:val="nil"/>
            </w:tcBorders>
          </w:tcPr>
          <w:p w14:paraId="4B8AB03B" w14:textId="77777777" w:rsidR="00F120A6" w:rsidRPr="00CC130F" w:rsidRDefault="00F120A6" w:rsidP="00490CAC">
            <w:pPr>
              <w:rPr>
                <w:rFonts w:cs="Times New Roman"/>
                <w:sz w:val="20"/>
                <w:szCs w:val="20"/>
              </w:rPr>
            </w:pPr>
            <w:r w:rsidRPr="00CC130F">
              <w:rPr>
                <w:rFonts w:cs="Times New Roman"/>
                <w:sz w:val="20"/>
                <w:szCs w:val="20"/>
              </w:rPr>
              <w:t>Klientas</w:t>
            </w:r>
          </w:p>
        </w:tc>
        <w:tc>
          <w:tcPr>
            <w:tcW w:w="992" w:type="dxa"/>
          </w:tcPr>
          <w:p w14:paraId="2297A58C" w14:textId="77777777" w:rsidR="00F120A6" w:rsidRPr="00CC130F" w:rsidRDefault="00F120A6" w:rsidP="00490CAC">
            <w:pPr>
              <w:rPr>
                <w:rFonts w:cs="Times New Roman"/>
                <w:sz w:val="20"/>
                <w:szCs w:val="20"/>
              </w:rPr>
            </w:pPr>
          </w:p>
        </w:tc>
        <w:tc>
          <w:tcPr>
            <w:tcW w:w="1843" w:type="dxa"/>
            <w:tcBorders>
              <w:top w:val="nil"/>
              <w:left w:val="nil"/>
              <w:bottom w:val="single" w:sz="4" w:space="0" w:color="auto"/>
              <w:right w:val="nil"/>
            </w:tcBorders>
          </w:tcPr>
          <w:p w14:paraId="2EB6A4BB" w14:textId="77777777" w:rsidR="00F120A6" w:rsidRPr="00CC130F" w:rsidRDefault="00F120A6" w:rsidP="00490CAC">
            <w:pPr>
              <w:rPr>
                <w:rFonts w:cs="Times New Roman"/>
                <w:sz w:val="20"/>
                <w:szCs w:val="20"/>
              </w:rPr>
            </w:pPr>
          </w:p>
        </w:tc>
        <w:tc>
          <w:tcPr>
            <w:tcW w:w="283" w:type="dxa"/>
          </w:tcPr>
          <w:p w14:paraId="2FDA6E9B" w14:textId="77777777" w:rsidR="00F120A6" w:rsidRPr="00CC130F" w:rsidRDefault="00F120A6" w:rsidP="00490CAC">
            <w:pPr>
              <w:rPr>
                <w:rFonts w:cs="Times New Roman"/>
                <w:sz w:val="20"/>
                <w:szCs w:val="20"/>
              </w:rPr>
            </w:pPr>
          </w:p>
        </w:tc>
        <w:tc>
          <w:tcPr>
            <w:tcW w:w="3260" w:type="dxa"/>
            <w:tcBorders>
              <w:top w:val="nil"/>
              <w:left w:val="nil"/>
              <w:bottom w:val="single" w:sz="4" w:space="0" w:color="auto"/>
              <w:right w:val="nil"/>
            </w:tcBorders>
          </w:tcPr>
          <w:p w14:paraId="69D1ED86" w14:textId="77777777" w:rsidR="00F120A6" w:rsidRPr="00CC130F" w:rsidRDefault="00F120A6" w:rsidP="00490CAC">
            <w:pPr>
              <w:rPr>
                <w:rFonts w:cs="Times New Roman"/>
                <w:sz w:val="20"/>
                <w:szCs w:val="20"/>
              </w:rPr>
            </w:pPr>
          </w:p>
        </w:tc>
      </w:tr>
      <w:tr w:rsidR="00F120A6" w:rsidRPr="00CC130F" w14:paraId="0E5C2AF5" w14:textId="77777777">
        <w:tc>
          <w:tcPr>
            <w:tcW w:w="2694" w:type="dxa"/>
          </w:tcPr>
          <w:p w14:paraId="4084907A" w14:textId="77777777" w:rsidR="00F120A6" w:rsidRPr="00CC130F" w:rsidRDefault="00F120A6" w:rsidP="00490CAC">
            <w:pPr>
              <w:jc w:val="center"/>
              <w:rPr>
                <w:rFonts w:cs="Times New Roman"/>
                <w:sz w:val="20"/>
                <w:szCs w:val="20"/>
              </w:rPr>
            </w:pPr>
            <w:r w:rsidRPr="00CC130F">
              <w:rPr>
                <w:rFonts w:cs="Times New Roman"/>
                <w:sz w:val="20"/>
                <w:szCs w:val="20"/>
              </w:rPr>
              <w:t>(tėvai, globėjai/rūpintojai)</w:t>
            </w:r>
          </w:p>
        </w:tc>
        <w:tc>
          <w:tcPr>
            <w:tcW w:w="992" w:type="dxa"/>
          </w:tcPr>
          <w:p w14:paraId="38A770E3" w14:textId="77777777" w:rsidR="00F120A6" w:rsidRPr="00CC130F" w:rsidRDefault="00F120A6" w:rsidP="00490CAC">
            <w:pPr>
              <w:rPr>
                <w:rFonts w:cs="Times New Roman"/>
                <w:sz w:val="20"/>
                <w:szCs w:val="20"/>
              </w:rPr>
            </w:pPr>
          </w:p>
        </w:tc>
        <w:tc>
          <w:tcPr>
            <w:tcW w:w="2126" w:type="dxa"/>
            <w:gridSpan w:val="2"/>
          </w:tcPr>
          <w:p w14:paraId="0AA282C5" w14:textId="77777777" w:rsidR="00F120A6" w:rsidRPr="00CC130F" w:rsidRDefault="00F120A6" w:rsidP="00490CAC">
            <w:pPr>
              <w:jc w:val="center"/>
              <w:rPr>
                <w:rFonts w:cs="Times New Roman"/>
                <w:sz w:val="20"/>
                <w:szCs w:val="20"/>
              </w:rPr>
            </w:pPr>
            <w:r w:rsidRPr="00CC130F">
              <w:rPr>
                <w:rFonts w:cs="Times New Roman"/>
                <w:sz w:val="20"/>
                <w:szCs w:val="20"/>
              </w:rPr>
              <w:t>(parašas)</w:t>
            </w:r>
          </w:p>
        </w:tc>
        <w:tc>
          <w:tcPr>
            <w:tcW w:w="3260" w:type="dxa"/>
          </w:tcPr>
          <w:p w14:paraId="177F6BED" w14:textId="77777777" w:rsidR="00F120A6" w:rsidRPr="00CC130F" w:rsidRDefault="00F120A6" w:rsidP="00490CAC">
            <w:pPr>
              <w:jc w:val="center"/>
              <w:rPr>
                <w:rFonts w:cs="Times New Roman"/>
                <w:sz w:val="20"/>
                <w:szCs w:val="20"/>
                <w:lang w:eastAsia="lt-LT"/>
              </w:rPr>
            </w:pPr>
            <w:r w:rsidRPr="00CC130F">
              <w:rPr>
                <w:rFonts w:cs="Times New Roman"/>
                <w:sz w:val="20"/>
                <w:szCs w:val="20"/>
              </w:rPr>
              <w:t>(vardas, pavardė)</w:t>
            </w:r>
          </w:p>
        </w:tc>
      </w:tr>
    </w:tbl>
    <w:p w14:paraId="00E8B3E7" w14:textId="77777777" w:rsidR="00F120A6" w:rsidRPr="00CC130F" w:rsidRDefault="00F120A6" w:rsidP="00490CAC">
      <w:pPr>
        <w:rPr>
          <w:rFonts w:cs="Times New Roman"/>
          <w:sz w:val="20"/>
          <w:szCs w:val="20"/>
          <w:lang w:eastAsia="ru-RU"/>
        </w:rPr>
      </w:pPr>
    </w:p>
    <w:sectPr w:rsidR="00F120A6" w:rsidRPr="00CC130F" w:rsidSect="00B91190">
      <w:headerReference w:type="default" r:id="rId7"/>
      <w:footnotePr>
        <w:pos w:val="beneathText"/>
      </w:footnotePr>
      <w:pgSz w:w="11905" w:h="16837"/>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5EC7" w14:textId="77777777" w:rsidR="00FE7F82" w:rsidRDefault="00FE7F82">
      <w:r>
        <w:separator/>
      </w:r>
    </w:p>
  </w:endnote>
  <w:endnote w:type="continuationSeparator" w:id="0">
    <w:p w14:paraId="271B235C" w14:textId="77777777" w:rsidR="00FE7F82" w:rsidRDefault="00FE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BBA1" w14:textId="77777777" w:rsidR="00FE7F82" w:rsidRDefault="00FE7F82">
      <w:r>
        <w:separator/>
      </w:r>
    </w:p>
  </w:footnote>
  <w:footnote w:type="continuationSeparator" w:id="0">
    <w:p w14:paraId="627C91BA" w14:textId="77777777" w:rsidR="00FE7F82" w:rsidRDefault="00FE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C0D" w14:textId="77777777" w:rsidR="00F120A6" w:rsidRDefault="00FE7F82">
    <w:pPr>
      <w:pStyle w:val="Header"/>
      <w:jc w:val="center"/>
    </w:pPr>
    <w:r>
      <w:fldChar w:fldCharType="begin"/>
    </w:r>
    <w:r>
      <w:instrText>PAGE   \* MERGEFORMAT</w:instrText>
    </w:r>
    <w:r>
      <w:fldChar w:fldCharType="separate"/>
    </w:r>
    <w:r w:rsidR="00AC6EAD">
      <w:rPr>
        <w:noProof/>
      </w:rPr>
      <w:t>3</w:t>
    </w:r>
    <w:r>
      <w:rPr>
        <w:noProof/>
      </w:rPr>
      <w:fldChar w:fldCharType="end"/>
    </w:r>
  </w:p>
  <w:p w14:paraId="5C38A167" w14:textId="77777777" w:rsidR="00F120A6" w:rsidRDefault="00F12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lvl w:ilvl="0">
      <w:start w:val="3"/>
      <w:numFmt w:val="decimal"/>
      <w:lvlText w:val="%1."/>
      <w:lvlJc w:val="left"/>
      <w:pPr>
        <w:tabs>
          <w:tab w:val="num" w:pos="360"/>
        </w:tabs>
        <w:ind w:left="360" w:hanging="360"/>
      </w:pPr>
      <w:rPr>
        <w:rFonts w:cs="Times New Roman"/>
      </w:rPr>
    </w:lvl>
    <w:lvl w:ilvl="1">
      <w:start w:val="3"/>
      <w:numFmt w:val="decimal"/>
      <w:lvlText w:val="%1.%2."/>
      <w:lvlJc w:val="left"/>
      <w:pPr>
        <w:tabs>
          <w:tab w:val="num" w:pos="1982"/>
        </w:tabs>
        <w:ind w:left="1982" w:hanging="360"/>
      </w:pPr>
      <w:rPr>
        <w:rFonts w:cs="Times New Roman"/>
      </w:rPr>
    </w:lvl>
    <w:lvl w:ilvl="2">
      <w:start w:val="1"/>
      <w:numFmt w:val="decimal"/>
      <w:lvlText w:val="%1.%2.%3."/>
      <w:lvlJc w:val="left"/>
      <w:pPr>
        <w:tabs>
          <w:tab w:val="num" w:pos="2342"/>
        </w:tabs>
        <w:ind w:left="2342" w:hanging="360"/>
      </w:pPr>
      <w:rPr>
        <w:rFonts w:cs="Times New Roman"/>
      </w:rPr>
    </w:lvl>
    <w:lvl w:ilvl="3">
      <w:start w:val="1"/>
      <w:numFmt w:val="decimal"/>
      <w:lvlText w:val="%1.%2.%3.%4."/>
      <w:lvlJc w:val="left"/>
      <w:pPr>
        <w:tabs>
          <w:tab w:val="num" w:pos="2702"/>
        </w:tabs>
        <w:ind w:left="2702" w:hanging="360"/>
      </w:pPr>
      <w:rPr>
        <w:rFonts w:cs="Times New Roman"/>
      </w:rPr>
    </w:lvl>
    <w:lvl w:ilvl="4">
      <w:start w:val="1"/>
      <w:numFmt w:val="decimal"/>
      <w:lvlText w:val="%1.%2.%3.%4.%5."/>
      <w:lvlJc w:val="left"/>
      <w:pPr>
        <w:tabs>
          <w:tab w:val="num" w:pos="3062"/>
        </w:tabs>
        <w:ind w:left="3062" w:hanging="360"/>
      </w:pPr>
      <w:rPr>
        <w:rFonts w:cs="Times New Roman"/>
      </w:rPr>
    </w:lvl>
    <w:lvl w:ilvl="5">
      <w:start w:val="1"/>
      <w:numFmt w:val="decimal"/>
      <w:lvlText w:val="%1.%2.%3.%4.%5.%6."/>
      <w:lvlJc w:val="left"/>
      <w:pPr>
        <w:tabs>
          <w:tab w:val="num" w:pos="3422"/>
        </w:tabs>
        <w:ind w:left="3422" w:hanging="360"/>
      </w:pPr>
      <w:rPr>
        <w:rFonts w:cs="Times New Roman"/>
      </w:rPr>
    </w:lvl>
    <w:lvl w:ilvl="6">
      <w:start w:val="1"/>
      <w:numFmt w:val="decimal"/>
      <w:lvlText w:val="%1.%2.%3.%4.%5.%6.%7."/>
      <w:lvlJc w:val="left"/>
      <w:pPr>
        <w:tabs>
          <w:tab w:val="num" w:pos="3782"/>
        </w:tabs>
        <w:ind w:left="3782" w:hanging="360"/>
      </w:pPr>
      <w:rPr>
        <w:rFonts w:cs="Times New Roman"/>
      </w:rPr>
    </w:lvl>
    <w:lvl w:ilvl="7">
      <w:start w:val="1"/>
      <w:numFmt w:val="decimal"/>
      <w:lvlText w:val="%1.%2.%3.%4.%5.%6.%7.%8."/>
      <w:lvlJc w:val="left"/>
      <w:pPr>
        <w:tabs>
          <w:tab w:val="num" w:pos="4142"/>
        </w:tabs>
        <w:ind w:left="4142" w:hanging="360"/>
      </w:pPr>
      <w:rPr>
        <w:rFonts w:cs="Times New Roman"/>
      </w:rPr>
    </w:lvl>
    <w:lvl w:ilvl="8">
      <w:start w:val="1"/>
      <w:numFmt w:val="decimal"/>
      <w:lvlText w:val="%1.%2.%3.%4.%5.%6.%7.%8.%9."/>
      <w:lvlJc w:val="left"/>
      <w:pPr>
        <w:tabs>
          <w:tab w:val="num" w:pos="4502"/>
        </w:tabs>
        <w:ind w:left="4502" w:hanging="360"/>
      </w:pPr>
      <w:rPr>
        <w:rFonts w:cs="Times New Roman"/>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6"/>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5859AF"/>
    <w:multiLevelType w:val="singleLevel"/>
    <w:tmpl w:val="AB3A5C44"/>
    <w:lvl w:ilvl="0">
      <w:start w:val="3"/>
      <w:numFmt w:val="upperRoman"/>
      <w:lvlText w:val=""/>
      <w:lvlJc w:val="left"/>
      <w:pPr>
        <w:tabs>
          <w:tab w:val="num" w:pos="360"/>
        </w:tabs>
        <w:ind w:left="360" w:hanging="360"/>
      </w:pPr>
      <w:rPr>
        <w:rFonts w:cs="Times New Roman" w:hint="default"/>
        <w:b/>
      </w:rPr>
    </w:lvl>
  </w:abstractNum>
  <w:abstractNum w:abstractNumId="5" w15:restartNumberingAfterBreak="0">
    <w:nsid w:val="00B84D30"/>
    <w:multiLevelType w:val="hybridMultilevel"/>
    <w:tmpl w:val="9B7EAFDE"/>
    <w:lvl w:ilvl="0" w:tplc="FE70C1E8">
      <w:start w:val="2"/>
      <w:numFmt w:val="decimal"/>
      <w:lvlText w:val="%1."/>
      <w:lvlJc w:val="left"/>
      <w:pPr>
        <w:tabs>
          <w:tab w:val="num" w:pos="1215"/>
        </w:tabs>
        <w:ind w:left="1215" w:hanging="360"/>
      </w:pPr>
      <w:rPr>
        <w:rFonts w:cs="Times New Roman" w:hint="default"/>
        <w:b/>
      </w:rPr>
    </w:lvl>
    <w:lvl w:ilvl="1" w:tplc="04270019">
      <w:start w:val="1"/>
      <w:numFmt w:val="lowerLetter"/>
      <w:lvlText w:val="%2."/>
      <w:lvlJc w:val="left"/>
      <w:pPr>
        <w:tabs>
          <w:tab w:val="num" w:pos="1935"/>
        </w:tabs>
        <w:ind w:left="1935" w:hanging="360"/>
      </w:pPr>
      <w:rPr>
        <w:rFonts w:cs="Times New Roman"/>
      </w:rPr>
    </w:lvl>
    <w:lvl w:ilvl="2" w:tplc="0427001B">
      <w:start w:val="1"/>
      <w:numFmt w:val="lowerRoman"/>
      <w:lvlText w:val="%3."/>
      <w:lvlJc w:val="right"/>
      <w:pPr>
        <w:tabs>
          <w:tab w:val="num" w:pos="2655"/>
        </w:tabs>
        <w:ind w:left="2655" w:hanging="180"/>
      </w:pPr>
      <w:rPr>
        <w:rFonts w:cs="Times New Roman"/>
      </w:rPr>
    </w:lvl>
    <w:lvl w:ilvl="3" w:tplc="0427000F">
      <w:start w:val="1"/>
      <w:numFmt w:val="decimal"/>
      <w:lvlText w:val="%4."/>
      <w:lvlJc w:val="left"/>
      <w:pPr>
        <w:tabs>
          <w:tab w:val="num" w:pos="3375"/>
        </w:tabs>
        <w:ind w:left="3375" w:hanging="360"/>
      </w:pPr>
      <w:rPr>
        <w:rFonts w:cs="Times New Roman"/>
      </w:rPr>
    </w:lvl>
    <w:lvl w:ilvl="4" w:tplc="04270019">
      <w:start w:val="1"/>
      <w:numFmt w:val="lowerLetter"/>
      <w:lvlText w:val="%5."/>
      <w:lvlJc w:val="left"/>
      <w:pPr>
        <w:tabs>
          <w:tab w:val="num" w:pos="4095"/>
        </w:tabs>
        <w:ind w:left="4095" w:hanging="360"/>
      </w:pPr>
      <w:rPr>
        <w:rFonts w:cs="Times New Roman"/>
      </w:rPr>
    </w:lvl>
    <w:lvl w:ilvl="5" w:tplc="0427001B">
      <w:start w:val="1"/>
      <w:numFmt w:val="lowerRoman"/>
      <w:lvlText w:val="%6."/>
      <w:lvlJc w:val="right"/>
      <w:pPr>
        <w:tabs>
          <w:tab w:val="num" w:pos="4815"/>
        </w:tabs>
        <w:ind w:left="4815" w:hanging="180"/>
      </w:pPr>
      <w:rPr>
        <w:rFonts w:cs="Times New Roman"/>
      </w:rPr>
    </w:lvl>
    <w:lvl w:ilvl="6" w:tplc="0427000F">
      <w:start w:val="1"/>
      <w:numFmt w:val="decimal"/>
      <w:lvlText w:val="%7."/>
      <w:lvlJc w:val="left"/>
      <w:pPr>
        <w:tabs>
          <w:tab w:val="num" w:pos="5535"/>
        </w:tabs>
        <w:ind w:left="5535" w:hanging="360"/>
      </w:pPr>
      <w:rPr>
        <w:rFonts w:cs="Times New Roman"/>
      </w:rPr>
    </w:lvl>
    <w:lvl w:ilvl="7" w:tplc="04270019">
      <w:start w:val="1"/>
      <w:numFmt w:val="lowerLetter"/>
      <w:lvlText w:val="%8."/>
      <w:lvlJc w:val="left"/>
      <w:pPr>
        <w:tabs>
          <w:tab w:val="num" w:pos="6255"/>
        </w:tabs>
        <w:ind w:left="6255" w:hanging="360"/>
      </w:pPr>
      <w:rPr>
        <w:rFonts w:cs="Times New Roman"/>
      </w:rPr>
    </w:lvl>
    <w:lvl w:ilvl="8" w:tplc="0427001B">
      <w:start w:val="1"/>
      <w:numFmt w:val="lowerRoman"/>
      <w:lvlText w:val="%9."/>
      <w:lvlJc w:val="right"/>
      <w:pPr>
        <w:tabs>
          <w:tab w:val="num" w:pos="6975"/>
        </w:tabs>
        <w:ind w:left="6975" w:hanging="180"/>
      </w:pPr>
      <w:rPr>
        <w:rFonts w:cs="Times New Roman"/>
      </w:rPr>
    </w:lvl>
  </w:abstractNum>
  <w:abstractNum w:abstractNumId="6" w15:restartNumberingAfterBreak="0">
    <w:nsid w:val="0B1730C2"/>
    <w:multiLevelType w:val="singleLevel"/>
    <w:tmpl w:val="0A2C7BA6"/>
    <w:lvl w:ilvl="0">
      <w:start w:val="6"/>
      <w:numFmt w:val="decimal"/>
      <w:lvlText w:val="%1."/>
      <w:lvlJc w:val="left"/>
      <w:pPr>
        <w:tabs>
          <w:tab w:val="num" w:pos="1440"/>
        </w:tabs>
        <w:ind w:left="1440" w:hanging="360"/>
      </w:pPr>
      <w:rPr>
        <w:rFonts w:cs="Times New Roman" w:hint="default"/>
        <w:sz w:val="16"/>
      </w:rPr>
    </w:lvl>
  </w:abstractNum>
  <w:abstractNum w:abstractNumId="7" w15:restartNumberingAfterBreak="0">
    <w:nsid w:val="348E70E0"/>
    <w:multiLevelType w:val="singleLevel"/>
    <w:tmpl w:val="38E6390E"/>
    <w:lvl w:ilvl="0">
      <w:start w:val="1"/>
      <w:numFmt w:val="decimal"/>
      <w:lvlText w:val="%1."/>
      <w:lvlJc w:val="left"/>
      <w:pPr>
        <w:tabs>
          <w:tab w:val="num" w:pos="1560"/>
        </w:tabs>
        <w:ind w:left="1560" w:hanging="360"/>
      </w:pPr>
      <w:rPr>
        <w:rFonts w:cs="Times New Roman" w:hint="default"/>
      </w:rPr>
    </w:lvl>
  </w:abstractNum>
  <w:abstractNum w:abstractNumId="8" w15:restartNumberingAfterBreak="0">
    <w:nsid w:val="69886694"/>
    <w:multiLevelType w:val="singleLevel"/>
    <w:tmpl w:val="EE48D7AC"/>
    <w:lvl w:ilvl="0">
      <w:start w:val="1"/>
      <w:numFmt w:val="decimal"/>
      <w:lvlText w:val="%1."/>
      <w:lvlJc w:val="left"/>
      <w:pPr>
        <w:tabs>
          <w:tab w:val="num" w:pos="1080"/>
        </w:tabs>
        <w:ind w:left="1080" w:hanging="360"/>
      </w:pPr>
      <w:rPr>
        <w:rFonts w:cs="Times New Roman" w:hint="default"/>
      </w:rPr>
    </w:lvl>
  </w:abstractNum>
  <w:abstractNum w:abstractNumId="9" w15:restartNumberingAfterBreak="0">
    <w:nsid w:val="70D20727"/>
    <w:multiLevelType w:val="singleLevel"/>
    <w:tmpl w:val="0A2C7BA6"/>
    <w:lvl w:ilvl="0">
      <w:start w:val="6"/>
      <w:numFmt w:val="decimal"/>
      <w:lvlText w:val="%1."/>
      <w:lvlJc w:val="left"/>
      <w:pPr>
        <w:tabs>
          <w:tab w:val="num" w:pos="1440"/>
        </w:tabs>
        <w:ind w:left="1440" w:hanging="360"/>
      </w:pPr>
      <w:rPr>
        <w:rFonts w:cs="Times New Roman" w:hint="default"/>
        <w:sz w:val="16"/>
      </w:rPr>
    </w:lvl>
  </w:abstractNum>
  <w:num w:numId="1" w16cid:durableId="1657610998">
    <w:abstractNumId w:val="0"/>
  </w:num>
  <w:num w:numId="2" w16cid:durableId="2099327201">
    <w:abstractNumId w:val="1"/>
  </w:num>
  <w:num w:numId="3" w16cid:durableId="988558440">
    <w:abstractNumId w:val="2"/>
  </w:num>
  <w:num w:numId="4" w16cid:durableId="1269391211">
    <w:abstractNumId w:val="3"/>
  </w:num>
  <w:num w:numId="5" w16cid:durableId="1135181035">
    <w:abstractNumId w:val="9"/>
  </w:num>
  <w:num w:numId="6" w16cid:durableId="258681772">
    <w:abstractNumId w:val="6"/>
  </w:num>
  <w:num w:numId="7" w16cid:durableId="785274448">
    <w:abstractNumId w:val="7"/>
  </w:num>
  <w:num w:numId="8" w16cid:durableId="1392466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3462928">
    <w:abstractNumId w:val="8"/>
  </w:num>
  <w:num w:numId="10" w16cid:durableId="1214073074">
    <w:abstractNumId w:val="4"/>
  </w:num>
  <w:num w:numId="11" w16cid:durableId="1896697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1296"/>
  <w:hyphenationZone w:val="396"/>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5D99"/>
    <w:rsid w:val="00001F1C"/>
    <w:rsid w:val="00006361"/>
    <w:rsid w:val="00012BA9"/>
    <w:rsid w:val="0001524C"/>
    <w:rsid w:val="0002051B"/>
    <w:rsid w:val="000251ED"/>
    <w:rsid w:val="000258D2"/>
    <w:rsid w:val="00045678"/>
    <w:rsid w:val="00046BBE"/>
    <w:rsid w:val="0005727C"/>
    <w:rsid w:val="000608C6"/>
    <w:rsid w:val="000756D0"/>
    <w:rsid w:val="00080FA5"/>
    <w:rsid w:val="00095601"/>
    <w:rsid w:val="00095AF8"/>
    <w:rsid w:val="000A41A4"/>
    <w:rsid w:val="000B5AF6"/>
    <w:rsid w:val="000B788C"/>
    <w:rsid w:val="000C0F5D"/>
    <w:rsid w:val="000C2A25"/>
    <w:rsid w:val="000C7506"/>
    <w:rsid w:val="000D3569"/>
    <w:rsid w:val="000E30FC"/>
    <w:rsid w:val="000F31B4"/>
    <w:rsid w:val="000F3B13"/>
    <w:rsid w:val="000F7C6A"/>
    <w:rsid w:val="00107738"/>
    <w:rsid w:val="001216AB"/>
    <w:rsid w:val="00122EF5"/>
    <w:rsid w:val="001241D6"/>
    <w:rsid w:val="00126F1B"/>
    <w:rsid w:val="00130A2D"/>
    <w:rsid w:val="001337CE"/>
    <w:rsid w:val="001402A3"/>
    <w:rsid w:val="00146A2E"/>
    <w:rsid w:val="00151441"/>
    <w:rsid w:val="001514B6"/>
    <w:rsid w:val="001538F1"/>
    <w:rsid w:val="001829CC"/>
    <w:rsid w:val="001B72C4"/>
    <w:rsid w:val="001C15F7"/>
    <w:rsid w:val="001C5CE9"/>
    <w:rsid w:val="001E633A"/>
    <w:rsid w:val="00202E0E"/>
    <w:rsid w:val="002047E0"/>
    <w:rsid w:val="00214FB3"/>
    <w:rsid w:val="00215BD2"/>
    <w:rsid w:val="00231090"/>
    <w:rsid w:val="00232B1B"/>
    <w:rsid w:val="00236C27"/>
    <w:rsid w:val="002376AB"/>
    <w:rsid w:val="00237C43"/>
    <w:rsid w:val="00240145"/>
    <w:rsid w:val="002450F5"/>
    <w:rsid w:val="00273CC2"/>
    <w:rsid w:val="002774D5"/>
    <w:rsid w:val="002822D9"/>
    <w:rsid w:val="00287B4D"/>
    <w:rsid w:val="00294DD4"/>
    <w:rsid w:val="002A2C73"/>
    <w:rsid w:val="002A7D98"/>
    <w:rsid w:val="002B174E"/>
    <w:rsid w:val="002C46B2"/>
    <w:rsid w:val="002D2056"/>
    <w:rsid w:val="002E1E74"/>
    <w:rsid w:val="002E69DA"/>
    <w:rsid w:val="00305C53"/>
    <w:rsid w:val="00320320"/>
    <w:rsid w:val="00321E4C"/>
    <w:rsid w:val="00323AC7"/>
    <w:rsid w:val="003249E0"/>
    <w:rsid w:val="003279D1"/>
    <w:rsid w:val="0033786E"/>
    <w:rsid w:val="0034239F"/>
    <w:rsid w:val="003645FC"/>
    <w:rsid w:val="00366A15"/>
    <w:rsid w:val="003726FA"/>
    <w:rsid w:val="0038188B"/>
    <w:rsid w:val="00390A19"/>
    <w:rsid w:val="003965E1"/>
    <w:rsid w:val="003A1B83"/>
    <w:rsid w:val="003A2177"/>
    <w:rsid w:val="003C1B28"/>
    <w:rsid w:val="003F7F32"/>
    <w:rsid w:val="004020EC"/>
    <w:rsid w:val="004156E8"/>
    <w:rsid w:val="00417439"/>
    <w:rsid w:val="00433713"/>
    <w:rsid w:val="00454661"/>
    <w:rsid w:val="00473E1B"/>
    <w:rsid w:val="00481AB6"/>
    <w:rsid w:val="00482081"/>
    <w:rsid w:val="004906FE"/>
    <w:rsid w:val="00490CAC"/>
    <w:rsid w:val="004A0B8C"/>
    <w:rsid w:val="004A3F45"/>
    <w:rsid w:val="004E120F"/>
    <w:rsid w:val="004E5336"/>
    <w:rsid w:val="004F0078"/>
    <w:rsid w:val="005279A4"/>
    <w:rsid w:val="00534434"/>
    <w:rsid w:val="00537C44"/>
    <w:rsid w:val="005633E2"/>
    <w:rsid w:val="0057501B"/>
    <w:rsid w:val="00576E97"/>
    <w:rsid w:val="0058206A"/>
    <w:rsid w:val="005A2067"/>
    <w:rsid w:val="005A6E4A"/>
    <w:rsid w:val="005E36DC"/>
    <w:rsid w:val="005E65F3"/>
    <w:rsid w:val="00601646"/>
    <w:rsid w:val="0062016D"/>
    <w:rsid w:val="006223F9"/>
    <w:rsid w:val="00630296"/>
    <w:rsid w:val="00635863"/>
    <w:rsid w:val="006527F3"/>
    <w:rsid w:val="00652EFE"/>
    <w:rsid w:val="006533DB"/>
    <w:rsid w:val="00670238"/>
    <w:rsid w:val="00671D44"/>
    <w:rsid w:val="006C011F"/>
    <w:rsid w:val="006E0A1A"/>
    <w:rsid w:val="006E2784"/>
    <w:rsid w:val="0070614A"/>
    <w:rsid w:val="00715873"/>
    <w:rsid w:val="007174F2"/>
    <w:rsid w:val="00720980"/>
    <w:rsid w:val="00721FC5"/>
    <w:rsid w:val="0072659C"/>
    <w:rsid w:val="00734C8B"/>
    <w:rsid w:val="00736395"/>
    <w:rsid w:val="00737794"/>
    <w:rsid w:val="00765E61"/>
    <w:rsid w:val="0078091F"/>
    <w:rsid w:val="007837AE"/>
    <w:rsid w:val="007B1193"/>
    <w:rsid w:val="007B2747"/>
    <w:rsid w:val="007C4C6D"/>
    <w:rsid w:val="007C7B78"/>
    <w:rsid w:val="007D0208"/>
    <w:rsid w:val="007D25D9"/>
    <w:rsid w:val="007D4AF0"/>
    <w:rsid w:val="007D6D95"/>
    <w:rsid w:val="007E0FE7"/>
    <w:rsid w:val="007F14EF"/>
    <w:rsid w:val="0080494D"/>
    <w:rsid w:val="008332F7"/>
    <w:rsid w:val="00840939"/>
    <w:rsid w:val="00853150"/>
    <w:rsid w:val="0085438D"/>
    <w:rsid w:val="008546A0"/>
    <w:rsid w:val="00855354"/>
    <w:rsid w:val="00867766"/>
    <w:rsid w:val="00876541"/>
    <w:rsid w:val="0088671C"/>
    <w:rsid w:val="00890F53"/>
    <w:rsid w:val="008965A2"/>
    <w:rsid w:val="008A30DD"/>
    <w:rsid w:val="008A6FBC"/>
    <w:rsid w:val="008B16B2"/>
    <w:rsid w:val="008C2F52"/>
    <w:rsid w:val="008E10F8"/>
    <w:rsid w:val="008F41FA"/>
    <w:rsid w:val="008F6DF8"/>
    <w:rsid w:val="00903612"/>
    <w:rsid w:val="00911FD1"/>
    <w:rsid w:val="0091466A"/>
    <w:rsid w:val="00934FAC"/>
    <w:rsid w:val="0094214B"/>
    <w:rsid w:val="009422C3"/>
    <w:rsid w:val="00950036"/>
    <w:rsid w:val="00952ECD"/>
    <w:rsid w:val="00992134"/>
    <w:rsid w:val="009B0116"/>
    <w:rsid w:val="009B1A5C"/>
    <w:rsid w:val="009B5F97"/>
    <w:rsid w:val="009C070F"/>
    <w:rsid w:val="009C4DB1"/>
    <w:rsid w:val="009C755A"/>
    <w:rsid w:val="009C7734"/>
    <w:rsid w:val="009C7ACA"/>
    <w:rsid w:val="009D018F"/>
    <w:rsid w:val="009D118F"/>
    <w:rsid w:val="00A142ED"/>
    <w:rsid w:val="00A20922"/>
    <w:rsid w:val="00A21820"/>
    <w:rsid w:val="00A32749"/>
    <w:rsid w:val="00A37F67"/>
    <w:rsid w:val="00A44834"/>
    <w:rsid w:val="00A45906"/>
    <w:rsid w:val="00A54452"/>
    <w:rsid w:val="00A61BC2"/>
    <w:rsid w:val="00A66524"/>
    <w:rsid w:val="00A677CD"/>
    <w:rsid w:val="00A74FFF"/>
    <w:rsid w:val="00A77A35"/>
    <w:rsid w:val="00A847E9"/>
    <w:rsid w:val="00A863C4"/>
    <w:rsid w:val="00AA01B5"/>
    <w:rsid w:val="00AA291B"/>
    <w:rsid w:val="00AA38BE"/>
    <w:rsid w:val="00AA5045"/>
    <w:rsid w:val="00AB4AA9"/>
    <w:rsid w:val="00AB716E"/>
    <w:rsid w:val="00AC6EAD"/>
    <w:rsid w:val="00B004BA"/>
    <w:rsid w:val="00B008C5"/>
    <w:rsid w:val="00B03BBF"/>
    <w:rsid w:val="00B04A9A"/>
    <w:rsid w:val="00B04E88"/>
    <w:rsid w:val="00B1010E"/>
    <w:rsid w:val="00B1382B"/>
    <w:rsid w:val="00B30D1D"/>
    <w:rsid w:val="00B34195"/>
    <w:rsid w:val="00B45801"/>
    <w:rsid w:val="00B51F0A"/>
    <w:rsid w:val="00B56CFA"/>
    <w:rsid w:val="00B90CD8"/>
    <w:rsid w:val="00B91190"/>
    <w:rsid w:val="00BA7ABE"/>
    <w:rsid w:val="00BA7B20"/>
    <w:rsid w:val="00BA7E97"/>
    <w:rsid w:val="00BB6D49"/>
    <w:rsid w:val="00BC4006"/>
    <w:rsid w:val="00BD0716"/>
    <w:rsid w:val="00BD76F2"/>
    <w:rsid w:val="00BF1BF8"/>
    <w:rsid w:val="00C060D5"/>
    <w:rsid w:val="00C0656C"/>
    <w:rsid w:val="00C06706"/>
    <w:rsid w:val="00C214D9"/>
    <w:rsid w:val="00C3152C"/>
    <w:rsid w:val="00C35FB3"/>
    <w:rsid w:val="00C37157"/>
    <w:rsid w:val="00C5564E"/>
    <w:rsid w:val="00C62817"/>
    <w:rsid w:val="00C65555"/>
    <w:rsid w:val="00C730CC"/>
    <w:rsid w:val="00C77B76"/>
    <w:rsid w:val="00C819F4"/>
    <w:rsid w:val="00C83C91"/>
    <w:rsid w:val="00C85F92"/>
    <w:rsid w:val="00C9213C"/>
    <w:rsid w:val="00C938F0"/>
    <w:rsid w:val="00C956E4"/>
    <w:rsid w:val="00CA69DC"/>
    <w:rsid w:val="00CC130F"/>
    <w:rsid w:val="00CC2267"/>
    <w:rsid w:val="00CC3854"/>
    <w:rsid w:val="00CC6E43"/>
    <w:rsid w:val="00CD07A9"/>
    <w:rsid w:val="00CD750D"/>
    <w:rsid w:val="00CF6C90"/>
    <w:rsid w:val="00D00E02"/>
    <w:rsid w:val="00D1496A"/>
    <w:rsid w:val="00D169A0"/>
    <w:rsid w:val="00D209AF"/>
    <w:rsid w:val="00D24D39"/>
    <w:rsid w:val="00D35D99"/>
    <w:rsid w:val="00D43C2C"/>
    <w:rsid w:val="00D468A1"/>
    <w:rsid w:val="00D608CE"/>
    <w:rsid w:val="00D66ACE"/>
    <w:rsid w:val="00D70B77"/>
    <w:rsid w:val="00DE1BE4"/>
    <w:rsid w:val="00DE3A64"/>
    <w:rsid w:val="00DF1CDE"/>
    <w:rsid w:val="00DF43D0"/>
    <w:rsid w:val="00DF6F4A"/>
    <w:rsid w:val="00E13CAD"/>
    <w:rsid w:val="00E3139D"/>
    <w:rsid w:val="00E35AC3"/>
    <w:rsid w:val="00E40B07"/>
    <w:rsid w:val="00E52EF0"/>
    <w:rsid w:val="00E5333C"/>
    <w:rsid w:val="00E56922"/>
    <w:rsid w:val="00E61964"/>
    <w:rsid w:val="00E76A3F"/>
    <w:rsid w:val="00E76C6D"/>
    <w:rsid w:val="00E85F69"/>
    <w:rsid w:val="00E864C7"/>
    <w:rsid w:val="00E93226"/>
    <w:rsid w:val="00E973BA"/>
    <w:rsid w:val="00EB4AF2"/>
    <w:rsid w:val="00EC64D3"/>
    <w:rsid w:val="00ED143C"/>
    <w:rsid w:val="00ED28E0"/>
    <w:rsid w:val="00ED3CAE"/>
    <w:rsid w:val="00EE2657"/>
    <w:rsid w:val="00EF6E78"/>
    <w:rsid w:val="00F05690"/>
    <w:rsid w:val="00F06C30"/>
    <w:rsid w:val="00F120A6"/>
    <w:rsid w:val="00F2617D"/>
    <w:rsid w:val="00F26DD5"/>
    <w:rsid w:val="00F41D04"/>
    <w:rsid w:val="00F45E96"/>
    <w:rsid w:val="00F50F5C"/>
    <w:rsid w:val="00F54AED"/>
    <w:rsid w:val="00F644BC"/>
    <w:rsid w:val="00F714B1"/>
    <w:rsid w:val="00F726F3"/>
    <w:rsid w:val="00F80F25"/>
    <w:rsid w:val="00F85ACD"/>
    <w:rsid w:val="00FA3AFD"/>
    <w:rsid w:val="00FA7CE9"/>
    <w:rsid w:val="00FB2D05"/>
    <w:rsid w:val="00FB3707"/>
    <w:rsid w:val="00FB4BBA"/>
    <w:rsid w:val="00FC1541"/>
    <w:rsid w:val="00FC335C"/>
    <w:rsid w:val="00FC603F"/>
    <w:rsid w:val="00FE319E"/>
    <w:rsid w:val="00FE49FE"/>
    <w:rsid w:val="00FE7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E11F4"/>
  <w15:docId w15:val="{CE1A25EE-9C84-4097-B5C7-B9F7C0B3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95"/>
    <w:pPr>
      <w:suppressAutoHyphens/>
    </w:pPr>
    <w:rPr>
      <w:rFonts w:cs="Arial Unicode MS"/>
      <w:sz w:val="24"/>
      <w:szCs w:val="24"/>
      <w:lang w:val="lt-LT" w:eastAsia="ar-SA"/>
    </w:rPr>
  </w:style>
  <w:style w:type="paragraph" w:styleId="Heading1">
    <w:name w:val="heading 1"/>
    <w:basedOn w:val="Normal"/>
    <w:next w:val="Normal"/>
    <w:link w:val="Heading1Char"/>
    <w:uiPriority w:val="99"/>
    <w:qFormat/>
    <w:rsid w:val="00B34195"/>
    <w:pPr>
      <w:keepNext/>
      <w:numPr>
        <w:numId w:val="1"/>
      </w:numPr>
      <w:outlineLvl w:val="0"/>
    </w:pPr>
  </w:style>
  <w:style w:type="paragraph" w:styleId="Heading2">
    <w:name w:val="heading 2"/>
    <w:basedOn w:val="Normal"/>
    <w:next w:val="Normal"/>
    <w:link w:val="Heading2Char"/>
    <w:uiPriority w:val="99"/>
    <w:qFormat/>
    <w:rsid w:val="00B34195"/>
    <w:pPr>
      <w:keepNext/>
      <w:numPr>
        <w:ilvl w:val="1"/>
        <w:numId w:val="1"/>
      </w:numPr>
      <w:jc w:val="center"/>
      <w:outlineLvl w:val="1"/>
    </w:pPr>
    <w:rPr>
      <w:b/>
    </w:rPr>
  </w:style>
  <w:style w:type="paragraph" w:styleId="Heading3">
    <w:name w:val="heading 3"/>
    <w:basedOn w:val="Normal"/>
    <w:next w:val="Normal"/>
    <w:link w:val="Heading3Char"/>
    <w:uiPriority w:val="99"/>
    <w:qFormat/>
    <w:rsid w:val="00B34195"/>
    <w:pPr>
      <w:keepNext/>
      <w:numPr>
        <w:ilvl w:val="2"/>
        <w:numId w:val="1"/>
      </w:numPr>
      <w:ind w:firstLine="964"/>
      <w:jc w:val="both"/>
      <w:outlineLvl w:val="2"/>
    </w:pPr>
    <w:rPr>
      <w:b/>
      <w:sz w:val="22"/>
    </w:rPr>
  </w:style>
  <w:style w:type="paragraph" w:styleId="Heading4">
    <w:name w:val="heading 4"/>
    <w:basedOn w:val="Normal"/>
    <w:next w:val="Normal"/>
    <w:link w:val="Heading4Char"/>
    <w:uiPriority w:val="99"/>
    <w:qFormat/>
    <w:rsid w:val="00B34195"/>
    <w:pPr>
      <w:keepNext/>
      <w:numPr>
        <w:ilvl w:val="3"/>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3854"/>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CC3854"/>
    <w:rPr>
      <w:rFonts w:ascii="Cambria" w:hAnsi="Cambria" w:cs="Times New Roman"/>
      <w:b/>
      <w:bCs/>
      <w:i/>
      <w:iCs/>
      <w:sz w:val="28"/>
      <w:szCs w:val="28"/>
      <w:lang w:eastAsia="ar-SA" w:bidi="ar-SA"/>
    </w:rPr>
  </w:style>
  <w:style w:type="character" w:customStyle="1" w:styleId="Heading3Char">
    <w:name w:val="Heading 3 Char"/>
    <w:link w:val="Heading3"/>
    <w:uiPriority w:val="99"/>
    <w:semiHidden/>
    <w:locked/>
    <w:rsid w:val="00CC3854"/>
    <w:rPr>
      <w:rFonts w:ascii="Cambria" w:hAnsi="Cambria" w:cs="Times New Roman"/>
      <w:b/>
      <w:bCs/>
      <w:sz w:val="26"/>
      <w:szCs w:val="26"/>
      <w:lang w:eastAsia="ar-SA" w:bidi="ar-SA"/>
    </w:rPr>
  </w:style>
  <w:style w:type="character" w:customStyle="1" w:styleId="Heading4Char">
    <w:name w:val="Heading 4 Char"/>
    <w:link w:val="Heading4"/>
    <w:uiPriority w:val="99"/>
    <w:semiHidden/>
    <w:locked/>
    <w:rsid w:val="00CC3854"/>
    <w:rPr>
      <w:rFonts w:ascii="Calibri" w:hAnsi="Calibri" w:cs="Times New Roman"/>
      <w:b/>
      <w:bCs/>
      <w:sz w:val="28"/>
      <w:szCs w:val="28"/>
      <w:lang w:eastAsia="ar-SA" w:bidi="ar-SA"/>
    </w:rPr>
  </w:style>
  <w:style w:type="character" w:customStyle="1" w:styleId="NumberingSymbols">
    <w:name w:val="Numbering Symbols"/>
    <w:uiPriority w:val="99"/>
    <w:rsid w:val="00B34195"/>
  </w:style>
  <w:style w:type="paragraph" w:customStyle="1" w:styleId="Heading">
    <w:name w:val="Heading"/>
    <w:basedOn w:val="Normal"/>
    <w:next w:val="BodyText"/>
    <w:uiPriority w:val="99"/>
    <w:rsid w:val="00B34195"/>
    <w:pPr>
      <w:keepNext/>
      <w:spacing w:before="240" w:after="120"/>
    </w:pPr>
    <w:rPr>
      <w:rFonts w:ascii="Arial" w:hAnsi="Arial"/>
      <w:sz w:val="28"/>
      <w:szCs w:val="28"/>
    </w:rPr>
  </w:style>
  <w:style w:type="paragraph" w:styleId="BodyText">
    <w:name w:val="Body Text"/>
    <w:basedOn w:val="Normal"/>
    <w:link w:val="BodyTextChar"/>
    <w:uiPriority w:val="99"/>
    <w:rsid w:val="00B34195"/>
    <w:pPr>
      <w:spacing w:after="120"/>
    </w:pPr>
  </w:style>
  <w:style w:type="character" w:customStyle="1" w:styleId="BodyTextChar">
    <w:name w:val="Body Text Char"/>
    <w:link w:val="BodyText"/>
    <w:uiPriority w:val="99"/>
    <w:semiHidden/>
    <w:locked/>
    <w:rsid w:val="00CC3854"/>
    <w:rPr>
      <w:rFonts w:cs="Arial Unicode MS"/>
      <w:sz w:val="24"/>
      <w:szCs w:val="24"/>
      <w:lang w:eastAsia="ar-SA" w:bidi="ar-SA"/>
    </w:rPr>
  </w:style>
  <w:style w:type="paragraph" w:styleId="List">
    <w:name w:val="List"/>
    <w:basedOn w:val="BodyText"/>
    <w:uiPriority w:val="99"/>
    <w:rsid w:val="00B34195"/>
  </w:style>
  <w:style w:type="paragraph" w:customStyle="1" w:styleId="Caption1">
    <w:name w:val="Caption1"/>
    <w:basedOn w:val="Normal"/>
    <w:uiPriority w:val="99"/>
    <w:rsid w:val="00B34195"/>
    <w:pPr>
      <w:suppressLineNumbers/>
      <w:spacing w:before="120" w:after="120"/>
    </w:pPr>
    <w:rPr>
      <w:i/>
      <w:iCs/>
    </w:rPr>
  </w:style>
  <w:style w:type="paragraph" w:customStyle="1" w:styleId="Index">
    <w:name w:val="Index"/>
    <w:basedOn w:val="Normal"/>
    <w:uiPriority w:val="99"/>
    <w:rsid w:val="00B34195"/>
    <w:pPr>
      <w:suppressLineNumbers/>
    </w:pPr>
  </w:style>
  <w:style w:type="paragraph" w:styleId="NormalWeb">
    <w:name w:val="Normal (Web)"/>
    <w:basedOn w:val="Normal"/>
    <w:uiPriority w:val="99"/>
    <w:rsid w:val="00B34195"/>
    <w:pPr>
      <w:spacing w:before="280" w:after="119"/>
    </w:pPr>
  </w:style>
  <w:style w:type="paragraph" w:customStyle="1" w:styleId="31">
    <w:name w:val="Основной текст с отступом 31"/>
    <w:basedOn w:val="Normal"/>
    <w:uiPriority w:val="99"/>
    <w:rsid w:val="00B34195"/>
    <w:pPr>
      <w:ind w:firstLine="964"/>
      <w:jc w:val="both"/>
    </w:pPr>
  </w:style>
  <w:style w:type="paragraph" w:styleId="Header">
    <w:name w:val="header"/>
    <w:basedOn w:val="Normal"/>
    <w:link w:val="HeaderChar"/>
    <w:uiPriority w:val="99"/>
    <w:rsid w:val="00B34195"/>
    <w:pPr>
      <w:tabs>
        <w:tab w:val="center" w:pos="4153"/>
        <w:tab w:val="right" w:pos="8306"/>
      </w:tabs>
    </w:pPr>
    <w:rPr>
      <w:rFonts w:cs="Times New Roman"/>
      <w:lang w:eastAsia="ru-RU"/>
    </w:rPr>
  </w:style>
  <w:style w:type="character" w:customStyle="1" w:styleId="HeaderChar">
    <w:name w:val="Header Char"/>
    <w:link w:val="Header"/>
    <w:uiPriority w:val="99"/>
    <w:locked/>
    <w:rsid w:val="008B16B2"/>
    <w:rPr>
      <w:rFonts w:cs="Times New Roman"/>
      <w:sz w:val="24"/>
      <w:lang w:eastAsia="ru-RU"/>
    </w:rPr>
  </w:style>
  <w:style w:type="paragraph" w:styleId="BodyTextIndent">
    <w:name w:val="Body Text Indent"/>
    <w:basedOn w:val="Normal"/>
    <w:link w:val="BodyTextIndentChar"/>
    <w:uiPriority w:val="99"/>
    <w:rsid w:val="00B34195"/>
    <w:pPr>
      <w:ind w:firstLine="1134"/>
    </w:pPr>
    <w:rPr>
      <w:kern w:val="1"/>
      <w:lang w:eastAsia="ru-RU"/>
    </w:rPr>
  </w:style>
  <w:style w:type="character" w:customStyle="1" w:styleId="BodyTextIndentChar">
    <w:name w:val="Body Text Indent Char"/>
    <w:link w:val="BodyTextIndent"/>
    <w:uiPriority w:val="99"/>
    <w:semiHidden/>
    <w:locked/>
    <w:rsid w:val="00CC3854"/>
    <w:rPr>
      <w:rFonts w:cs="Arial Unicode MS"/>
      <w:sz w:val="24"/>
      <w:szCs w:val="24"/>
      <w:lang w:eastAsia="ar-SA" w:bidi="ar-SA"/>
    </w:rPr>
  </w:style>
  <w:style w:type="character" w:styleId="PageNumber">
    <w:name w:val="page number"/>
    <w:uiPriority w:val="99"/>
    <w:rsid w:val="00B34195"/>
    <w:rPr>
      <w:rFonts w:cs="Times New Roman"/>
    </w:rPr>
  </w:style>
  <w:style w:type="paragraph" w:styleId="Footer">
    <w:name w:val="footer"/>
    <w:basedOn w:val="Normal"/>
    <w:link w:val="FooterChar"/>
    <w:uiPriority w:val="99"/>
    <w:rsid w:val="00B34195"/>
    <w:pPr>
      <w:tabs>
        <w:tab w:val="center" w:pos="4153"/>
        <w:tab w:val="right" w:pos="8306"/>
      </w:tabs>
    </w:pPr>
  </w:style>
  <w:style w:type="character" w:customStyle="1" w:styleId="FooterChar">
    <w:name w:val="Footer Char"/>
    <w:link w:val="Footer"/>
    <w:uiPriority w:val="99"/>
    <w:semiHidden/>
    <w:locked/>
    <w:rsid w:val="00CC3854"/>
    <w:rPr>
      <w:rFonts w:cs="Arial Unicode MS"/>
      <w:sz w:val="24"/>
      <w:szCs w:val="24"/>
      <w:lang w:eastAsia="ar-SA" w:bidi="ar-SA"/>
    </w:rPr>
  </w:style>
  <w:style w:type="table" w:styleId="TableGrid">
    <w:name w:val="Table Grid"/>
    <w:basedOn w:val="TableNormal"/>
    <w:uiPriority w:val="99"/>
    <w:rsid w:val="001538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85F69"/>
    <w:rPr>
      <w:rFonts w:ascii="Tahoma" w:hAnsi="Tahoma" w:cs="Tahoma"/>
      <w:sz w:val="16"/>
      <w:szCs w:val="16"/>
    </w:rPr>
  </w:style>
  <w:style w:type="character" w:customStyle="1" w:styleId="BalloonTextChar">
    <w:name w:val="Balloon Text Char"/>
    <w:link w:val="BalloonText"/>
    <w:uiPriority w:val="99"/>
    <w:semiHidden/>
    <w:locked/>
    <w:rsid w:val="00CC3854"/>
    <w:rPr>
      <w:rFonts w:cs="Arial Unicode MS"/>
      <w:sz w:val="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54866">
      <w:marLeft w:val="0"/>
      <w:marRight w:val="0"/>
      <w:marTop w:val="0"/>
      <w:marBottom w:val="0"/>
      <w:divBdr>
        <w:top w:val="none" w:sz="0" w:space="0" w:color="auto"/>
        <w:left w:val="none" w:sz="0" w:space="0" w:color="auto"/>
        <w:bottom w:val="none" w:sz="0" w:space="0" w:color="auto"/>
        <w:right w:val="none" w:sz="0" w:space="0" w:color="auto"/>
      </w:divBdr>
    </w:div>
    <w:div w:id="603654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8299</Characters>
  <Application>Microsoft Office Word</Application>
  <DocSecurity>0</DocSecurity>
  <Lines>69</Lines>
  <Paragraphs>19</Paragraphs>
  <ScaleCrop>false</ScaleCrop>
  <Company>Dts</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Sutarties šalių parašai:</dc:title>
  <dc:subject/>
  <dc:creator>user</dc:creator>
  <cp:keywords/>
  <dc:description/>
  <cp:lastModifiedBy>ana rere</cp:lastModifiedBy>
  <cp:revision>2</cp:revision>
  <cp:lastPrinted>2019-09-03T07:19:00Z</cp:lastPrinted>
  <dcterms:created xsi:type="dcterms:W3CDTF">2023-12-08T10:59:00Z</dcterms:created>
  <dcterms:modified xsi:type="dcterms:W3CDTF">2023-12-08T10:59:00Z</dcterms:modified>
</cp:coreProperties>
</file>